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38627D">
        <w:trPr>
          <w:cantSplit/>
        </w:trPr>
        <w:tc>
          <w:tcPr>
            <w:tcW w:w="8856" w:type="dxa"/>
            <w:gridSpan w:val="6"/>
          </w:tcPr>
          <w:p w:rsidR="00D1300B" w:rsidRDefault="00D1300B">
            <w:pPr>
              <w:rPr>
                <w:rFonts w:ascii="Arial" w:hAnsi="Arial"/>
                <w:lang w:val="en-GB"/>
              </w:rPr>
            </w:pPr>
          </w:p>
          <w:p w:rsidR="00D1300B" w:rsidRPr="0038627D" w:rsidRDefault="00D1300B" w:rsidP="00CA0DF2">
            <w:pPr>
              <w:tabs>
                <w:tab w:val="center" w:pos="4560"/>
              </w:tabs>
              <w:jc w:val="center"/>
              <w:rPr>
                <w:rFonts w:ascii="Arial" w:hAnsi="Arial"/>
                <w:b/>
                <w:sz w:val="28"/>
                <w:lang w:val="en-GB"/>
              </w:rPr>
            </w:pPr>
            <w:r w:rsidRPr="0038627D">
              <w:rPr>
                <w:rFonts w:ascii="Arial" w:hAnsi="Arial"/>
                <w:b/>
                <w:sz w:val="28"/>
                <w:lang w:val="en-GB"/>
              </w:rPr>
              <w:t xml:space="preserve">SAULT COLLEGE OF APPLIED ARTS </w:t>
            </w:r>
            <w:smartTag w:uri="urn:schemas-microsoft-com:office:smarttags" w:element="stockticker">
              <w:r w:rsidRPr="0038627D">
                <w:rPr>
                  <w:rFonts w:ascii="Arial" w:hAnsi="Arial"/>
                  <w:b/>
                  <w:sz w:val="28"/>
                  <w:lang w:val="en-GB"/>
                </w:rPr>
                <w:t>AND</w:t>
              </w:r>
            </w:smartTag>
            <w:r w:rsidRPr="0038627D">
              <w:rPr>
                <w:rFonts w:ascii="Arial" w:hAnsi="Arial"/>
                <w:b/>
                <w:sz w:val="28"/>
                <w:lang w:val="en-GB"/>
              </w:rPr>
              <w:t xml:space="preserve"> TECHNOLOGY</w:t>
            </w:r>
          </w:p>
          <w:p w:rsidR="00D1300B" w:rsidRPr="0038627D" w:rsidRDefault="00D1300B">
            <w:pPr>
              <w:rPr>
                <w:rFonts w:ascii="Arial" w:hAnsi="Arial"/>
                <w:b/>
                <w:sz w:val="28"/>
                <w:lang w:val="en-GB"/>
              </w:rPr>
            </w:pPr>
          </w:p>
          <w:p w:rsidR="00D1300B" w:rsidRPr="0038627D" w:rsidRDefault="00D1300B" w:rsidP="00CA0DF2">
            <w:pPr>
              <w:tabs>
                <w:tab w:val="center" w:pos="4560"/>
              </w:tabs>
              <w:jc w:val="center"/>
              <w:rPr>
                <w:rFonts w:ascii="Arial" w:hAnsi="Arial"/>
                <w:b/>
                <w:sz w:val="28"/>
                <w:lang w:val="en-GB"/>
              </w:rPr>
            </w:pPr>
            <w:r w:rsidRPr="0038627D">
              <w:rPr>
                <w:rFonts w:ascii="Arial" w:hAnsi="Arial"/>
                <w:b/>
                <w:sz w:val="28"/>
                <w:lang w:val="en-GB"/>
              </w:rPr>
              <w:t xml:space="preserve">SAULT </w:t>
            </w:r>
            <w:smartTag w:uri="urn:schemas-microsoft-com:office:smarttags" w:element="stockticker">
              <w:r w:rsidRPr="0038627D">
                <w:rPr>
                  <w:rFonts w:ascii="Arial" w:hAnsi="Arial"/>
                  <w:b/>
                  <w:sz w:val="28"/>
                  <w:lang w:val="en-GB"/>
                </w:rPr>
                <w:t>STE</w:t>
              </w:r>
            </w:smartTag>
            <w:r w:rsidRPr="0038627D">
              <w:rPr>
                <w:rFonts w:ascii="Arial" w:hAnsi="Arial"/>
                <w:b/>
                <w:sz w:val="28"/>
                <w:lang w:val="en-GB"/>
              </w:rPr>
              <w:t xml:space="preserve">. </w:t>
            </w:r>
            <w:smartTag w:uri="urn:schemas-microsoft-com:office:smarttags" w:element="place">
              <w:smartTag w:uri="urn:schemas-microsoft-com:office:smarttags" w:element="City">
                <w:r w:rsidRPr="0038627D">
                  <w:rPr>
                    <w:rFonts w:ascii="Arial" w:hAnsi="Arial"/>
                    <w:b/>
                    <w:sz w:val="28"/>
                    <w:lang w:val="en-GB"/>
                  </w:rPr>
                  <w:t>MARIE</w:t>
                </w:r>
              </w:smartTag>
              <w:r w:rsidRPr="0038627D">
                <w:rPr>
                  <w:rFonts w:ascii="Arial" w:hAnsi="Arial"/>
                  <w:b/>
                  <w:sz w:val="28"/>
                  <w:lang w:val="en-GB"/>
                </w:rPr>
                <w:t xml:space="preserve">, </w:t>
              </w:r>
              <w:smartTag w:uri="urn:schemas-microsoft-com:office:smarttags" w:element="State">
                <w:r w:rsidRPr="0038627D">
                  <w:rPr>
                    <w:rFonts w:ascii="Arial" w:hAnsi="Arial"/>
                    <w:b/>
                    <w:sz w:val="28"/>
                    <w:lang w:val="en-GB"/>
                  </w:rPr>
                  <w:t>ONTARIO</w:t>
                </w:r>
              </w:smartTag>
            </w:smartTag>
          </w:p>
          <w:p w:rsidR="00D1300B" w:rsidRPr="0038627D" w:rsidRDefault="00D1300B">
            <w:pPr>
              <w:tabs>
                <w:tab w:val="center" w:pos="4560"/>
              </w:tabs>
              <w:rPr>
                <w:rFonts w:ascii="Arial" w:hAnsi="Arial"/>
                <w:lang w:val="en-GB"/>
              </w:rPr>
            </w:pPr>
          </w:p>
          <w:p w:rsidR="00D1300B" w:rsidRPr="0038627D" w:rsidRDefault="000C3A35">
            <w:pPr>
              <w:jc w:val="center"/>
              <w:rPr>
                <w:rFonts w:ascii="Arial" w:hAnsi="Arial"/>
              </w:rPr>
            </w:pPr>
            <w:r w:rsidRPr="0038627D">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8627D" w:rsidRDefault="00D1300B">
            <w:pPr>
              <w:jc w:val="center"/>
              <w:rPr>
                <w:rFonts w:ascii="Arial" w:hAnsi="Arial"/>
                <w:lang w:val="en-GB"/>
              </w:rPr>
            </w:pPr>
          </w:p>
          <w:p w:rsidR="00D1300B" w:rsidRPr="0038627D" w:rsidRDefault="003B0EA7">
            <w:pPr>
              <w:pStyle w:val="Heading1"/>
              <w:rPr>
                <w:rFonts w:ascii="Arial" w:hAnsi="Arial"/>
                <w:sz w:val="28"/>
                <w:u w:val="none"/>
              </w:rPr>
            </w:pPr>
            <w:proofErr w:type="spellStart"/>
            <w:r w:rsidRPr="0038627D">
              <w:rPr>
                <w:rFonts w:ascii="Arial" w:hAnsi="Arial"/>
                <w:sz w:val="28"/>
                <w:u w:val="none"/>
              </w:rPr>
              <w:t>CICE</w:t>
            </w:r>
            <w:proofErr w:type="spellEnd"/>
            <w:r w:rsidRPr="0038627D">
              <w:rPr>
                <w:rFonts w:ascii="Arial" w:hAnsi="Arial"/>
                <w:sz w:val="28"/>
                <w:u w:val="none"/>
              </w:rPr>
              <w:t xml:space="preserve"> </w:t>
            </w:r>
            <w:r w:rsidR="00B835FC" w:rsidRPr="0038627D">
              <w:rPr>
                <w:rFonts w:ascii="Arial" w:hAnsi="Arial"/>
                <w:sz w:val="28"/>
                <w:u w:val="none"/>
              </w:rPr>
              <w:t>COURSE OUTLINE</w:t>
            </w:r>
          </w:p>
          <w:p w:rsidR="00D1300B" w:rsidRPr="0038627D" w:rsidRDefault="00D1300B">
            <w:pPr>
              <w:rPr>
                <w:rFonts w:ascii="Arial" w:hAnsi="Arial"/>
              </w:rPr>
            </w:pPr>
          </w:p>
        </w:tc>
      </w:tr>
      <w:tr w:rsidR="00D1300B" w:rsidRPr="0038627D">
        <w:trPr>
          <w:cantSplit/>
        </w:trPr>
        <w:tc>
          <w:tcPr>
            <w:tcW w:w="2518" w:type="dxa"/>
          </w:tcPr>
          <w:p w:rsidR="00D1300B" w:rsidRPr="0038627D" w:rsidRDefault="00D1300B">
            <w:pPr>
              <w:rPr>
                <w:rFonts w:ascii="Arial" w:hAnsi="Arial"/>
                <w:b/>
                <w:lang w:val="en-GB"/>
              </w:rPr>
            </w:pPr>
            <w:r w:rsidRPr="0038627D">
              <w:rPr>
                <w:rFonts w:ascii="Arial" w:hAnsi="Arial"/>
                <w:b/>
                <w:lang w:val="en-GB"/>
              </w:rPr>
              <w:t>COURSE TITLE:</w:t>
            </w:r>
          </w:p>
          <w:p w:rsidR="00D1300B" w:rsidRPr="0038627D" w:rsidRDefault="00D1300B">
            <w:pPr>
              <w:rPr>
                <w:rFonts w:ascii="Arial" w:hAnsi="Arial"/>
                <w:b/>
              </w:rPr>
            </w:pPr>
          </w:p>
        </w:tc>
        <w:tc>
          <w:tcPr>
            <w:tcW w:w="6338" w:type="dxa"/>
            <w:gridSpan w:val="5"/>
          </w:tcPr>
          <w:p w:rsidR="00D1300B" w:rsidRPr="00BB2201" w:rsidRDefault="00691B9D">
            <w:pPr>
              <w:rPr>
                <w:rFonts w:ascii="Arial" w:hAnsi="Arial" w:cs="Arial"/>
              </w:rPr>
            </w:pPr>
            <w:r w:rsidRPr="00BB2201">
              <w:rPr>
                <w:rFonts w:ascii="Arial" w:hAnsi="Arial" w:cs="Arial"/>
              </w:rPr>
              <w:t>Social Service Practice with Families</w:t>
            </w:r>
          </w:p>
        </w:tc>
      </w:tr>
      <w:tr w:rsidR="00D1300B" w:rsidRPr="0038627D">
        <w:tc>
          <w:tcPr>
            <w:tcW w:w="2518" w:type="dxa"/>
          </w:tcPr>
          <w:p w:rsidR="00D1300B" w:rsidRPr="0038627D" w:rsidRDefault="00D1300B">
            <w:pPr>
              <w:rPr>
                <w:rFonts w:ascii="Arial" w:hAnsi="Arial"/>
                <w:b/>
                <w:lang w:val="en-GB"/>
              </w:rPr>
            </w:pPr>
            <w:r w:rsidRPr="0038627D">
              <w:rPr>
                <w:rFonts w:ascii="Arial" w:hAnsi="Arial"/>
                <w:b/>
                <w:lang w:val="en-GB"/>
              </w:rPr>
              <w:t>CODE NO. :</w:t>
            </w:r>
          </w:p>
          <w:p w:rsidR="003B0EA7" w:rsidRPr="0038627D" w:rsidRDefault="003B0EA7" w:rsidP="003B0EA7">
            <w:pPr>
              <w:rPr>
                <w:rFonts w:ascii="Arial" w:hAnsi="Arial"/>
                <w:b/>
                <w:lang w:val="en-GB"/>
              </w:rPr>
            </w:pPr>
            <w:r w:rsidRPr="0038627D">
              <w:rPr>
                <w:rFonts w:ascii="Arial" w:hAnsi="Arial"/>
                <w:b/>
                <w:lang w:val="en-GB"/>
              </w:rPr>
              <w:t>MODIFIED CODE:</w:t>
            </w:r>
          </w:p>
          <w:p w:rsidR="00D1300B" w:rsidRPr="0038627D" w:rsidRDefault="00D1300B">
            <w:pPr>
              <w:rPr>
                <w:rFonts w:ascii="Arial" w:hAnsi="Arial"/>
                <w:b/>
              </w:rPr>
            </w:pPr>
          </w:p>
        </w:tc>
        <w:tc>
          <w:tcPr>
            <w:tcW w:w="3402" w:type="dxa"/>
            <w:gridSpan w:val="2"/>
          </w:tcPr>
          <w:p w:rsidR="00D1300B" w:rsidRPr="00BB2201" w:rsidRDefault="00691B9D">
            <w:pPr>
              <w:rPr>
                <w:rFonts w:ascii="Arial" w:hAnsi="Arial" w:cs="Arial"/>
              </w:rPr>
            </w:pPr>
            <w:r w:rsidRPr="00BB2201">
              <w:rPr>
                <w:rFonts w:ascii="Arial" w:hAnsi="Arial" w:cs="Arial"/>
              </w:rPr>
              <w:t>SSW 217</w:t>
            </w:r>
          </w:p>
          <w:p w:rsidR="00691B9D" w:rsidRPr="00BB2201" w:rsidRDefault="00691B9D">
            <w:pPr>
              <w:rPr>
                <w:rFonts w:ascii="Arial" w:hAnsi="Arial" w:cs="Arial"/>
              </w:rPr>
            </w:pPr>
            <w:r w:rsidRPr="00BB2201">
              <w:rPr>
                <w:rFonts w:ascii="Arial" w:hAnsi="Arial" w:cs="Arial"/>
              </w:rPr>
              <w:t>SSW 0217</w:t>
            </w:r>
          </w:p>
        </w:tc>
        <w:tc>
          <w:tcPr>
            <w:tcW w:w="1701" w:type="dxa"/>
          </w:tcPr>
          <w:p w:rsidR="00D1300B" w:rsidRPr="00BB2201" w:rsidRDefault="00D1300B">
            <w:pPr>
              <w:rPr>
                <w:rFonts w:ascii="Arial" w:hAnsi="Arial" w:cs="Arial"/>
                <w:b/>
              </w:rPr>
            </w:pPr>
            <w:r w:rsidRPr="00BB2201">
              <w:rPr>
                <w:rFonts w:ascii="Arial" w:hAnsi="Arial" w:cs="Arial"/>
                <w:b/>
                <w:lang w:val="en-GB"/>
              </w:rPr>
              <w:t>SEMESTER:</w:t>
            </w:r>
          </w:p>
        </w:tc>
        <w:tc>
          <w:tcPr>
            <w:tcW w:w="1235" w:type="dxa"/>
            <w:gridSpan w:val="2"/>
          </w:tcPr>
          <w:p w:rsidR="00D1300B" w:rsidRPr="00BB2201" w:rsidRDefault="000A479D">
            <w:pPr>
              <w:rPr>
                <w:rFonts w:ascii="Arial" w:hAnsi="Arial" w:cs="Arial"/>
              </w:rPr>
            </w:pPr>
            <w:r w:rsidRPr="00BB2201">
              <w:rPr>
                <w:rFonts w:ascii="Arial" w:hAnsi="Arial" w:cs="Arial"/>
              </w:rPr>
              <w:t>Fall</w:t>
            </w:r>
          </w:p>
        </w:tc>
      </w:tr>
      <w:tr w:rsidR="00D1300B" w:rsidRPr="0038627D">
        <w:trPr>
          <w:cantSplit/>
        </w:trPr>
        <w:tc>
          <w:tcPr>
            <w:tcW w:w="2518" w:type="dxa"/>
          </w:tcPr>
          <w:p w:rsidR="00D1300B" w:rsidRPr="0038627D" w:rsidRDefault="00D1300B">
            <w:pPr>
              <w:rPr>
                <w:rFonts w:ascii="Arial" w:hAnsi="Arial"/>
                <w:b/>
                <w:lang w:val="en-GB"/>
              </w:rPr>
            </w:pPr>
            <w:r w:rsidRPr="0038627D">
              <w:rPr>
                <w:rFonts w:ascii="Arial" w:hAnsi="Arial"/>
                <w:b/>
                <w:lang w:val="en-GB"/>
              </w:rPr>
              <w:t>PROGRAM:</w:t>
            </w:r>
          </w:p>
          <w:p w:rsidR="00D1300B" w:rsidRPr="0038627D" w:rsidRDefault="00D1300B" w:rsidP="00757B48">
            <w:pPr>
              <w:rPr>
                <w:rFonts w:ascii="Arial" w:hAnsi="Arial"/>
              </w:rPr>
            </w:pPr>
          </w:p>
        </w:tc>
        <w:tc>
          <w:tcPr>
            <w:tcW w:w="6338" w:type="dxa"/>
            <w:gridSpan w:val="5"/>
          </w:tcPr>
          <w:p w:rsidR="00D1300B" w:rsidRPr="00BB2201" w:rsidRDefault="00691B9D">
            <w:pPr>
              <w:rPr>
                <w:rFonts w:ascii="Arial" w:hAnsi="Arial" w:cs="Arial"/>
              </w:rPr>
            </w:pPr>
            <w:r w:rsidRPr="00BB2201">
              <w:rPr>
                <w:rFonts w:ascii="Arial" w:hAnsi="Arial" w:cs="Arial"/>
              </w:rPr>
              <w:t>Social Services Worker</w:t>
            </w:r>
          </w:p>
          <w:p w:rsidR="003B0EA7" w:rsidRPr="00BB2201" w:rsidRDefault="003B0EA7">
            <w:pPr>
              <w:rPr>
                <w:rFonts w:ascii="Arial" w:hAnsi="Arial" w:cs="Arial"/>
              </w:rPr>
            </w:pPr>
          </w:p>
        </w:tc>
      </w:tr>
      <w:tr w:rsidR="00D1300B" w:rsidRPr="0038627D">
        <w:trPr>
          <w:cantSplit/>
        </w:trPr>
        <w:tc>
          <w:tcPr>
            <w:tcW w:w="2518" w:type="dxa"/>
          </w:tcPr>
          <w:p w:rsidR="00D1300B" w:rsidRPr="0038627D" w:rsidRDefault="00D1300B">
            <w:pPr>
              <w:rPr>
                <w:rFonts w:ascii="Arial" w:hAnsi="Arial"/>
                <w:b/>
                <w:lang w:val="en-GB"/>
              </w:rPr>
            </w:pPr>
            <w:r w:rsidRPr="0038627D">
              <w:rPr>
                <w:rFonts w:ascii="Arial" w:hAnsi="Arial"/>
                <w:b/>
                <w:lang w:val="en-GB"/>
              </w:rPr>
              <w:t>AUTHOR:</w:t>
            </w:r>
          </w:p>
          <w:p w:rsidR="00757B48" w:rsidRPr="0038627D" w:rsidRDefault="00757B48" w:rsidP="00757B48">
            <w:pPr>
              <w:rPr>
                <w:rFonts w:ascii="Arial" w:hAnsi="Arial"/>
                <w:b/>
                <w:lang w:val="en-GB"/>
              </w:rPr>
            </w:pPr>
            <w:r w:rsidRPr="0038627D">
              <w:rPr>
                <w:rFonts w:ascii="Arial" w:hAnsi="Arial"/>
                <w:b/>
                <w:lang w:val="en-GB"/>
              </w:rPr>
              <w:t>MODIFIED BY:</w:t>
            </w:r>
          </w:p>
          <w:p w:rsidR="00D1300B" w:rsidRPr="0038627D" w:rsidRDefault="00D1300B">
            <w:pPr>
              <w:rPr>
                <w:rFonts w:ascii="Arial" w:hAnsi="Arial"/>
              </w:rPr>
            </w:pPr>
          </w:p>
        </w:tc>
        <w:tc>
          <w:tcPr>
            <w:tcW w:w="6338" w:type="dxa"/>
            <w:gridSpan w:val="5"/>
          </w:tcPr>
          <w:p w:rsidR="00D1300B" w:rsidRPr="00BB2201" w:rsidRDefault="00691B9D">
            <w:pPr>
              <w:rPr>
                <w:rFonts w:ascii="Arial" w:hAnsi="Arial" w:cs="Arial"/>
              </w:rPr>
            </w:pPr>
            <w:r w:rsidRPr="00BB2201">
              <w:rPr>
                <w:rFonts w:ascii="Arial" w:hAnsi="Arial" w:cs="Arial"/>
              </w:rPr>
              <w:t>Judi Gough &amp; Leanne Murray</w:t>
            </w:r>
          </w:p>
          <w:p w:rsidR="00757B48" w:rsidRDefault="00691B9D">
            <w:pPr>
              <w:rPr>
                <w:rFonts w:ascii="Arial" w:hAnsi="Arial" w:cs="Arial"/>
              </w:rPr>
            </w:pPr>
            <w:r w:rsidRPr="00BB2201">
              <w:rPr>
                <w:rFonts w:ascii="Arial" w:hAnsi="Arial" w:cs="Arial"/>
              </w:rPr>
              <w:t>Mary Lewis &amp; Rachel Fleming</w:t>
            </w:r>
            <w:r w:rsidR="00757B48" w:rsidRPr="00BB2201">
              <w:rPr>
                <w:rFonts w:ascii="Arial" w:hAnsi="Arial" w:cs="Arial"/>
              </w:rPr>
              <w:t xml:space="preserve">, Learning Specialist </w:t>
            </w:r>
            <w:proofErr w:type="spellStart"/>
            <w:r w:rsidR="00757B48" w:rsidRPr="00BB2201">
              <w:rPr>
                <w:rFonts w:ascii="Arial" w:hAnsi="Arial" w:cs="Arial"/>
              </w:rPr>
              <w:t>CICE</w:t>
            </w:r>
            <w:proofErr w:type="spellEnd"/>
            <w:r w:rsidR="00757B48" w:rsidRPr="00BB2201">
              <w:rPr>
                <w:rFonts w:ascii="Arial" w:hAnsi="Arial" w:cs="Arial"/>
              </w:rPr>
              <w:t xml:space="preserve"> Program</w:t>
            </w:r>
          </w:p>
          <w:p w:rsidR="00C97FB2" w:rsidRPr="00BB2201" w:rsidRDefault="00C97FB2">
            <w:pPr>
              <w:rPr>
                <w:rFonts w:ascii="Arial" w:hAnsi="Arial" w:cs="Arial"/>
              </w:rPr>
            </w:pPr>
          </w:p>
        </w:tc>
      </w:tr>
      <w:tr w:rsidR="00D1300B" w:rsidRPr="0038627D">
        <w:tc>
          <w:tcPr>
            <w:tcW w:w="2518" w:type="dxa"/>
          </w:tcPr>
          <w:p w:rsidR="00D1300B" w:rsidRPr="0038627D" w:rsidRDefault="00D1300B">
            <w:pPr>
              <w:rPr>
                <w:rFonts w:ascii="Arial" w:hAnsi="Arial"/>
                <w:b/>
                <w:lang w:val="en-GB"/>
              </w:rPr>
            </w:pPr>
            <w:r w:rsidRPr="0038627D">
              <w:rPr>
                <w:rFonts w:ascii="Arial" w:hAnsi="Arial"/>
                <w:b/>
                <w:lang w:val="en-GB"/>
              </w:rPr>
              <w:t>DATE:</w:t>
            </w:r>
          </w:p>
          <w:p w:rsidR="00D1300B" w:rsidRPr="0038627D" w:rsidRDefault="00D1300B">
            <w:pPr>
              <w:rPr>
                <w:rFonts w:ascii="Arial" w:hAnsi="Arial"/>
              </w:rPr>
            </w:pPr>
          </w:p>
        </w:tc>
        <w:tc>
          <w:tcPr>
            <w:tcW w:w="1460" w:type="dxa"/>
          </w:tcPr>
          <w:p w:rsidR="00D1300B" w:rsidRPr="00BB2201" w:rsidRDefault="00F1598C">
            <w:pPr>
              <w:rPr>
                <w:rFonts w:ascii="Arial" w:hAnsi="Arial" w:cs="Arial"/>
              </w:rPr>
            </w:pPr>
            <w:r w:rsidRPr="00BB2201">
              <w:rPr>
                <w:rFonts w:ascii="Arial" w:hAnsi="Arial" w:cs="Arial"/>
              </w:rPr>
              <w:t>Sept</w:t>
            </w:r>
            <w:r w:rsidR="00243A34" w:rsidRPr="00BB2201">
              <w:rPr>
                <w:rFonts w:ascii="Arial" w:hAnsi="Arial" w:cs="Arial"/>
              </w:rPr>
              <w:t>. 2010</w:t>
            </w:r>
          </w:p>
        </w:tc>
        <w:tc>
          <w:tcPr>
            <w:tcW w:w="3690" w:type="dxa"/>
            <w:gridSpan w:val="3"/>
          </w:tcPr>
          <w:p w:rsidR="00D1300B" w:rsidRPr="00BB2201" w:rsidRDefault="00D1300B">
            <w:pPr>
              <w:rPr>
                <w:rFonts w:ascii="Arial" w:hAnsi="Arial" w:cs="Arial"/>
              </w:rPr>
            </w:pPr>
            <w:r w:rsidRPr="00BB2201">
              <w:rPr>
                <w:rFonts w:ascii="Arial" w:hAnsi="Arial" w:cs="Arial"/>
                <w:b/>
                <w:lang w:val="en-GB"/>
              </w:rPr>
              <w:t>PREVIOUS OUTLINE DATED:</w:t>
            </w:r>
          </w:p>
        </w:tc>
        <w:tc>
          <w:tcPr>
            <w:tcW w:w="1188" w:type="dxa"/>
          </w:tcPr>
          <w:p w:rsidR="00D1300B" w:rsidRPr="00BB2201" w:rsidRDefault="00F1598C">
            <w:pPr>
              <w:rPr>
                <w:rFonts w:ascii="Arial" w:hAnsi="Arial" w:cs="Arial"/>
              </w:rPr>
            </w:pPr>
            <w:r w:rsidRPr="00BB2201">
              <w:rPr>
                <w:rFonts w:ascii="Arial" w:hAnsi="Arial" w:cs="Arial"/>
              </w:rPr>
              <w:t>Sept</w:t>
            </w:r>
            <w:r w:rsidR="00243A34" w:rsidRPr="00BB2201">
              <w:rPr>
                <w:rFonts w:ascii="Arial" w:hAnsi="Arial" w:cs="Arial"/>
              </w:rPr>
              <w:t>. 2009</w:t>
            </w:r>
          </w:p>
        </w:tc>
      </w:tr>
      <w:tr w:rsidR="00D1300B" w:rsidRPr="0038627D">
        <w:trPr>
          <w:cantSplit/>
        </w:trPr>
        <w:tc>
          <w:tcPr>
            <w:tcW w:w="2518" w:type="dxa"/>
          </w:tcPr>
          <w:p w:rsidR="00D1300B" w:rsidRPr="0038627D" w:rsidRDefault="00D1300B">
            <w:pPr>
              <w:rPr>
                <w:rFonts w:ascii="Arial" w:hAnsi="Arial"/>
              </w:rPr>
            </w:pPr>
            <w:r w:rsidRPr="0038627D">
              <w:rPr>
                <w:rFonts w:ascii="Arial" w:hAnsi="Arial"/>
                <w:b/>
                <w:lang w:val="en-GB"/>
              </w:rPr>
              <w:t>APPROVED:</w:t>
            </w:r>
          </w:p>
        </w:tc>
        <w:tc>
          <w:tcPr>
            <w:tcW w:w="5150" w:type="dxa"/>
            <w:gridSpan w:val="4"/>
          </w:tcPr>
          <w:p w:rsidR="00D1300B" w:rsidRPr="00BB2201" w:rsidRDefault="008473F3">
            <w:pPr>
              <w:jc w:val="center"/>
              <w:rPr>
                <w:rFonts w:ascii="Arial" w:hAnsi="Arial" w:cs="Arial"/>
              </w:rPr>
            </w:pPr>
            <w:r>
              <w:t>“Angelique Lemay”</w:t>
            </w:r>
          </w:p>
        </w:tc>
        <w:tc>
          <w:tcPr>
            <w:tcW w:w="1188" w:type="dxa"/>
          </w:tcPr>
          <w:p w:rsidR="00D1300B" w:rsidRPr="00BB2201" w:rsidRDefault="008473F3">
            <w:pPr>
              <w:rPr>
                <w:rFonts w:ascii="Arial" w:hAnsi="Arial" w:cs="Arial"/>
              </w:rPr>
            </w:pPr>
            <w:r>
              <w:t>Sept. 10</w:t>
            </w:r>
          </w:p>
        </w:tc>
      </w:tr>
      <w:tr w:rsidR="00D1300B" w:rsidRPr="0038627D">
        <w:trPr>
          <w:cantSplit/>
        </w:trPr>
        <w:tc>
          <w:tcPr>
            <w:tcW w:w="2518" w:type="dxa"/>
          </w:tcPr>
          <w:p w:rsidR="00D1300B" w:rsidRPr="0038627D" w:rsidRDefault="00D1300B">
            <w:pPr>
              <w:rPr>
                <w:rFonts w:ascii="Arial" w:hAnsi="Arial"/>
              </w:rPr>
            </w:pPr>
          </w:p>
        </w:tc>
        <w:tc>
          <w:tcPr>
            <w:tcW w:w="5150" w:type="dxa"/>
            <w:gridSpan w:val="4"/>
          </w:tcPr>
          <w:p w:rsidR="00D1300B" w:rsidRPr="00BB2201" w:rsidRDefault="00D1300B">
            <w:pPr>
              <w:pStyle w:val="Heading2"/>
              <w:rPr>
                <w:rFonts w:ascii="Arial" w:hAnsi="Arial" w:cs="Arial"/>
                <w:lang w:val="en-US"/>
              </w:rPr>
            </w:pPr>
            <w:r w:rsidRPr="00BB2201">
              <w:rPr>
                <w:rFonts w:ascii="Arial" w:hAnsi="Arial" w:cs="Arial"/>
                <w:lang w:val="en-US"/>
              </w:rPr>
              <w:t>__________________________________</w:t>
            </w:r>
          </w:p>
          <w:p w:rsidR="00D1300B" w:rsidRPr="00BB2201" w:rsidRDefault="003B0EA7">
            <w:pPr>
              <w:pStyle w:val="Heading2"/>
              <w:rPr>
                <w:rFonts w:ascii="Arial" w:hAnsi="Arial" w:cs="Arial"/>
                <w:lang w:val="en-US"/>
              </w:rPr>
            </w:pPr>
            <w:r w:rsidRPr="00BB2201">
              <w:rPr>
                <w:rFonts w:ascii="Arial" w:hAnsi="Arial" w:cs="Arial"/>
              </w:rPr>
              <w:t>CHAIR, COMMUNITY SERVICES</w:t>
            </w:r>
          </w:p>
        </w:tc>
        <w:tc>
          <w:tcPr>
            <w:tcW w:w="1188" w:type="dxa"/>
          </w:tcPr>
          <w:p w:rsidR="00D1300B" w:rsidRPr="00BB2201" w:rsidRDefault="00D1300B">
            <w:pPr>
              <w:rPr>
                <w:rFonts w:ascii="Arial" w:hAnsi="Arial" w:cs="Arial"/>
                <w:b/>
                <w:lang w:val="en-GB"/>
              </w:rPr>
            </w:pPr>
            <w:r w:rsidRPr="00BB2201">
              <w:rPr>
                <w:rFonts w:ascii="Arial" w:hAnsi="Arial" w:cs="Arial"/>
                <w:b/>
                <w:lang w:val="en-GB"/>
              </w:rPr>
              <w:t>_______</w:t>
            </w:r>
          </w:p>
          <w:p w:rsidR="00D1300B" w:rsidRPr="00BB2201" w:rsidRDefault="00D1300B">
            <w:pPr>
              <w:jc w:val="center"/>
              <w:rPr>
                <w:rFonts w:ascii="Arial" w:hAnsi="Arial" w:cs="Arial"/>
              </w:rPr>
            </w:pPr>
            <w:r w:rsidRPr="00BB2201">
              <w:rPr>
                <w:rFonts w:ascii="Arial" w:hAnsi="Arial" w:cs="Arial"/>
                <w:b/>
                <w:lang w:val="en-GB"/>
              </w:rPr>
              <w:t>DATE</w:t>
            </w:r>
          </w:p>
        </w:tc>
      </w:tr>
      <w:tr w:rsidR="00D1300B" w:rsidRPr="0038627D">
        <w:trPr>
          <w:cantSplit/>
        </w:trPr>
        <w:tc>
          <w:tcPr>
            <w:tcW w:w="2518" w:type="dxa"/>
          </w:tcPr>
          <w:p w:rsidR="00D1300B" w:rsidRPr="0038627D" w:rsidRDefault="00D1300B">
            <w:pPr>
              <w:rPr>
                <w:rFonts w:ascii="Arial" w:hAnsi="Arial"/>
                <w:b/>
                <w:lang w:val="en-GB"/>
              </w:rPr>
            </w:pPr>
            <w:r w:rsidRPr="0038627D">
              <w:rPr>
                <w:rFonts w:ascii="Arial" w:hAnsi="Arial"/>
                <w:b/>
                <w:lang w:val="en-GB"/>
              </w:rPr>
              <w:t>TOTAL CREDITS:</w:t>
            </w:r>
          </w:p>
          <w:p w:rsidR="00D1300B" w:rsidRPr="0038627D" w:rsidRDefault="00D1300B">
            <w:pPr>
              <w:rPr>
                <w:rFonts w:ascii="Arial" w:hAnsi="Arial"/>
              </w:rPr>
            </w:pPr>
          </w:p>
        </w:tc>
        <w:tc>
          <w:tcPr>
            <w:tcW w:w="6338" w:type="dxa"/>
            <w:gridSpan w:val="5"/>
          </w:tcPr>
          <w:p w:rsidR="00D1300B" w:rsidRPr="00BB2201" w:rsidRDefault="00691B9D">
            <w:pPr>
              <w:rPr>
                <w:rFonts w:ascii="Arial" w:hAnsi="Arial" w:cs="Arial"/>
              </w:rPr>
            </w:pPr>
            <w:r w:rsidRPr="00BB2201">
              <w:rPr>
                <w:rFonts w:ascii="Arial" w:hAnsi="Arial" w:cs="Arial"/>
                <w:szCs w:val="22"/>
              </w:rPr>
              <w:t>3</w:t>
            </w:r>
          </w:p>
        </w:tc>
      </w:tr>
      <w:tr w:rsidR="00D1300B" w:rsidRPr="0038627D">
        <w:trPr>
          <w:cantSplit/>
        </w:trPr>
        <w:tc>
          <w:tcPr>
            <w:tcW w:w="2518" w:type="dxa"/>
          </w:tcPr>
          <w:p w:rsidR="00D1300B" w:rsidRPr="0038627D" w:rsidRDefault="00D1300B">
            <w:pPr>
              <w:rPr>
                <w:rFonts w:ascii="Arial" w:hAnsi="Arial"/>
                <w:b/>
                <w:lang w:val="en-GB"/>
              </w:rPr>
            </w:pPr>
            <w:r w:rsidRPr="0038627D">
              <w:rPr>
                <w:rFonts w:ascii="Arial" w:hAnsi="Arial"/>
                <w:b/>
                <w:lang w:val="en-GB"/>
              </w:rPr>
              <w:t>PREREQUISITE(S):</w:t>
            </w:r>
          </w:p>
          <w:p w:rsidR="00D1300B" w:rsidRPr="0038627D" w:rsidRDefault="00D1300B">
            <w:pPr>
              <w:rPr>
                <w:rFonts w:ascii="Arial" w:hAnsi="Arial"/>
              </w:rPr>
            </w:pPr>
          </w:p>
        </w:tc>
        <w:tc>
          <w:tcPr>
            <w:tcW w:w="6338" w:type="dxa"/>
            <w:gridSpan w:val="5"/>
          </w:tcPr>
          <w:p w:rsidR="00D1300B" w:rsidRPr="00BB2201" w:rsidRDefault="00691B9D">
            <w:pPr>
              <w:rPr>
                <w:rFonts w:ascii="Arial" w:hAnsi="Arial" w:cs="Arial"/>
              </w:rPr>
            </w:pPr>
            <w:r w:rsidRPr="00BB2201">
              <w:rPr>
                <w:rFonts w:ascii="Arial" w:hAnsi="Arial" w:cs="Arial"/>
                <w:lang w:val="en-CA"/>
              </w:rPr>
              <w:t>SSW204/</w:t>
            </w:r>
            <w:r w:rsidRPr="00BB2201">
              <w:rPr>
                <w:rFonts w:ascii="Arial" w:hAnsi="Arial" w:cs="Arial"/>
                <w:szCs w:val="22"/>
                <w:lang w:val="en-CA" w:eastAsia="en-CA"/>
              </w:rPr>
              <w:t xml:space="preserve"> </w:t>
            </w:r>
            <w:r w:rsidRPr="00BB2201">
              <w:rPr>
                <w:rFonts w:ascii="Arial" w:hAnsi="Arial" w:cs="Arial"/>
                <w:lang w:val="en-CA"/>
              </w:rPr>
              <w:t>SSW0204</w:t>
            </w:r>
          </w:p>
        </w:tc>
      </w:tr>
      <w:tr w:rsidR="00D1300B" w:rsidRPr="0038627D">
        <w:trPr>
          <w:cantSplit/>
        </w:trPr>
        <w:tc>
          <w:tcPr>
            <w:tcW w:w="2518" w:type="dxa"/>
          </w:tcPr>
          <w:p w:rsidR="00D1300B" w:rsidRPr="0038627D" w:rsidRDefault="00D1300B">
            <w:pPr>
              <w:rPr>
                <w:rFonts w:ascii="Arial" w:hAnsi="Arial"/>
                <w:b/>
                <w:lang w:val="en-GB"/>
              </w:rPr>
            </w:pPr>
            <w:r w:rsidRPr="0038627D">
              <w:rPr>
                <w:rFonts w:ascii="Arial" w:hAnsi="Arial"/>
                <w:b/>
                <w:lang w:val="en-GB"/>
              </w:rPr>
              <w:t>HOURS/WEEK:</w:t>
            </w:r>
          </w:p>
          <w:p w:rsidR="00D1300B" w:rsidRPr="0038627D" w:rsidRDefault="00D1300B">
            <w:pPr>
              <w:rPr>
                <w:rFonts w:ascii="Arial" w:hAnsi="Arial"/>
              </w:rPr>
            </w:pPr>
          </w:p>
        </w:tc>
        <w:tc>
          <w:tcPr>
            <w:tcW w:w="6338" w:type="dxa"/>
            <w:gridSpan w:val="5"/>
          </w:tcPr>
          <w:p w:rsidR="00D1300B" w:rsidRPr="00BB2201" w:rsidRDefault="00691B9D">
            <w:pPr>
              <w:rPr>
                <w:rFonts w:ascii="Arial" w:hAnsi="Arial" w:cs="Arial"/>
              </w:rPr>
            </w:pPr>
            <w:r w:rsidRPr="00BB2201">
              <w:rPr>
                <w:rFonts w:ascii="Arial" w:hAnsi="Arial" w:cs="Arial"/>
              </w:rPr>
              <w:t>3</w:t>
            </w:r>
          </w:p>
        </w:tc>
      </w:tr>
      <w:tr w:rsidR="00D1300B" w:rsidRPr="0038627D">
        <w:trPr>
          <w:cantSplit/>
        </w:trPr>
        <w:tc>
          <w:tcPr>
            <w:tcW w:w="8856" w:type="dxa"/>
            <w:gridSpan w:val="6"/>
          </w:tcPr>
          <w:p w:rsidR="00D1300B" w:rsidRPr="0038627D" w:rsidRDefault="00D1300B">
            <w:pPr>
              <w:pStyle w:val="Heading2"/>
              <w:tabs>
                <w:tab w:val="center" w:pos="4560"/>
              </w:tabs>
              <w:rPr>
                <w:rFonts w:ascii="Arial" w:hAnsi="Arial"/>
              </w:rPr>
            </w:pPr>
          </w:p>
          <w:p w:rsidR="00D1300B" w:rsidRPr="0038627D" w:rsidRDefault="00D1300B">
            <w:pPr>
              <w:pStyle w:val="Heading2"/>
              <w:tabs>
                <w:tab w:val="center" w:pos="4560"/>
              </w:tabs>
              <w:rPr>
                <w:rFonts w:ascii="Arial" w:hAnsi="Arial"/>
              </w:rPr>
            </w:pPr>
            <w:r w:rsidRPr="0038627D">
              <w:rPr>
                <w:rFonts w:ascii="Arial" w:hAnsi="Arial"/>
              </w:rPr>
              <w:t>Copyright ©</w:t>
            </w:r>
            <w:r w:rsidR="00864F0E" w:rsidRPr="0038627D">
              <w:rPr>
                <w:rFonts w:ascii="Arial" w:hAnsi="Arial"/>
              </w:rPr>
              <w:t xml:space="preserve"> </w:t>
            </w:r>
            <w:r w:rsidR="005A0B6F" w:rsidRPr="0038627D">
              <w:rPr>
                <w:rFonts w:ascii="Arial" w:hAnsi="Arial"/>
              </w:rPr>
              <w:t>2010</w:t>
            </w:r>
            <w:r w:rsidRPr="0038627D">
              <w:rPr>
                <w:rFonts w:ascii="Arial" w:hAnsi="Arial"/>
              </w:rPr>
              <w:t xml:space="preserve"> </w:t>
            </w:r>
            <w:proofErr w:type="gramStart"/>
            <w:r w:rsidRPr="0038627D">
              <w:rPr>
                <w:rFonts w:ascii="Arial" w:hAnsi="Arial"/>
              </w:rPr>
              <w:t>The</w:t>
            </w:r>
            <w:proofErr w:type="gramEnd"/>
            <w:r w:rsidRPr="0038627D">
              <w:rPr>
                <w:rFonts w:ascii="Arial" w:hAnsi="Arial"/>
              </w:rPr>
              <w:t xml:space="preserve"> Sault College of Applied Arts &amp; Technology</w:t>
            </w:r>
          </w:p>
          <w:p w:rsidR="00D1300B" w:rsidRPr="0038627D" w:rsidRDefault="00D1300B">
            <w:pPr>
              <w:tabs>
                <w:tab w:val="center" w:pos="4560"/>
              </w:tabs>
              <w:jc w:val="center"/>
              <w:rPr>
                <w:rFonts w:ascii="Arial" w:hAnsi="Arial"/>
                <w:i/>
                <w:lang w:val="en-GB"/>
              </w:rPr>
            </w:pPr>
            <w:r w:rsidRPr="0038627D">
              <w:rPr>
                <w:rFonts w:ascii="Arial" w:hAnsi="Arial"/>
                <w:i/>
                <w:lang w:val="en-GB"/>
              </w:rPr>
              <w:t>Reproduction of this document by any means, in whole or in part, without prior</w:t>
            </w:r>
          </w:p>
          <w:p w:rsidR="00D1300B" w:rsidRPr="0038627D" w:rsidRDefault="00D1300B">
            <w:pPr>
              <w:pStyle w:val="Heading2"/>
              <w:tabs>
                <w:tab w:val="center" w:pos="4560"/>
              </w:tabs>
              <w:rPr>
                <w:rFonts w:ascii="Arial" w:hAnsi="Arial"/>
                <w:b w:val="0"/>
              </w:rPr>
            </w:pPr>
            <w:proofErr w:type="gramStart"/>
            <w:r w:rsidRPr="0038627D">
              <w:rPr>
                <w:rFonts w:ascii="Arial" w:hAnsi="Arial"/>
                <w:b w:val="0"/>
                <w:i/>
              </w:rPr>
              <w:t>written</w:t>
            </w:r>
            <w:proofErr w:type="gramEnd"/>
            <w:r w:rsidRPr="0038627D">
              <w:rPr>
                <w:rFonts w:ascii="Arial" w:hAnsi="Arial"/>
                <w:b w:val="0"/>
                <w:i/>
              </w:rPr>
              <w:t xml:space="preserve"> permission of </w:t>
            </w:r>
            <w:smartTag w:uri="urn:schemas-microsoft-com:office:smarttags" w:element="place">
              <w:smartTag w:uri="urn:schemas-microsoft-com:office:smarttags" w:element="PlaceName">
                <w:r w:rsidRPr="0038627D">
                  <w:rPr>
                    <w:rFonts w:ascii="Arial" w:hAnsi="Arial"/>
                    <w:b w:val="0"/>
                    <w:i/>
                  </w:rPr>
                  <w:t>Sault</w:t>
                </w:r>
              </w:smartTag>
              <w:r w:rsidRPr="0038627D">
                <w:rPr>
                  <w:rFonts w:ascii="Arial" w:hAnsi="Arial"/>
                  <w:b w:val="0"/>
                  <w:i/>
                </w:rPr>
                <w:t xml:space="preserve"> </w:t>
              </w:r>
              <w:smartTag w:uri="urn:schemas-microsoft-com:office:smarttags" w:element="PlaceType">
                <w:r w:rsidRPr="0038627D">
                  <w:rPr>
                    <w:rFonts w:ascii="Arial" w:hAnsi="Arial"/>
                    <w:b w:val="0"/>
                    <w:i/>
                  </w:rPr>
                  <w:t>College</w:t>
                </w:r>
              </w:smartTag>
            </w:smartTag>
            <w:r w:rsidRPr="0038627D">
              <w:rPr>
                <w:rFonts w:ascii="Arial" w:hAnsi="Arial"/>
                <w:b w:val="0"/>
                <w:i/>
              </w:rPr>
              <w:t xml:space="preserve"> of Applied Arts &amp; Technology is prohibited.</w:t>
            </w:r>
          </w:p>
        </w:tc>
      </w:tr>
      <w:tr w:rsidR="00D1300B" w:rsidRPr="0038627D">
        <w:trPr>
          <w:cantSplit/>
        </w:trPr>
        <w:tc>
          <w:tcPr>
            <w:tcW w:w="8856" w:type="dxa"/>
            <w:gridSpan w:val="6"/>
          </w:tcPr>
          <w:p w:rsidR="00FB408A" w:rsidRPr="0038627D" w:rsidRDefault="00D1300B" w:rsidP="005A0B6F">
            <w:pPr>
              <w:pStyle w:val="Heading2"/>
              <w:tabs>
                <w:tab w:val="center" w:pos="4560"/>
              </w:tabs>
              <w:rPr>
                <w:rFonts w:ascii="Arial" w:hAnsi="Arial"/>
                <w:b w:val="0"/>
                <w:i/>
              </w:rPr>
            </w:pPr>
            <w:r w:rsidRPr="0038627D">
              <w:rPr>
                <w:rFonts w:ascii="Arial" w:hAnsi="Arial"/>
                <w:b w:val="0"/>
                <w:i/>
              </w:rPr>
              <w:t xml:space="preserve">For additional information, please contact </w:t>
            </w:r>
            <w:smartTag w:uri="urn:schemas-microsoft-com:office:smarttags" w:element="PersonName">
              <w:r w:rsidR="005A0B6F" w:rsidRPr="0038627D">
                <w:rPr>
                  <w:rFonts w:ascii="Arial" w:hAnsi="Arial"/>
                  <w:b w:val="0"/>
                  <w:i/>
                </w:rPr>
                <w:t>Angelique Lemay</w:t>
              </w:r>
            </w:smartTag>
            <w:r w:rsidR="00FB408A" w:rsidRPr="0038627D">
              <w:rPr>
                <w:rFonts w:ascii="Arial" w:hAnsi="Arial"/>
                <w:b w:val="0"/>
                <w:i/>
              </w:rPr>
              <w:t>,</w:t>
            </w:r>
          </w:p>
          <w:p w:rsidR="00D1300B" w:rsidRPr="0038627D" w:rsidRDefault="003D0B70" w:rsidP="005A0B6F">
            <w:pPr>
              <w:pStyle w:val="Heading2"/>
              <w:tabs>
                <w:tab w:val="center" w:pos="4560"/>
              </w:tabs>
              <w:rPr>
                <w:rFonts w:ascii="Arial" w:hAnsi="Arial"/>
                <w:b w:val="0"/>
              </w:rPr>
            </w:pPr>
            <w:r w:rsidRPr="0038627D">
              <w:rPr>
                <w:rFonts w:ascii="Arial" w:hAnsi="Arial"/>
                <w:b w:val="0"/>
                <w:i/>
              </w:rPr>
              <w:t xml:space="preserve"> </w:t>
            </w:r>
            <w:r w:rsidR="005A0B6F" w:rsidRPr="0038627D">
              <w:rPr>
                <w:rFonts w:ascii="Arial" w:hAnsi="Arial"/>
                <w:b w:val="0"/>
                <w:i/>
              </w:rPr>
              <w:t>Chair,</w:t>
            </w:r>
            <w:r w:rsidR="00FB408A" w:rsidRPr="0038627D">
              <w:rPr>
                <w:rFonts w:ascii="Arial" w:hAnsi="Arial"/>
                <w:b w:val="0"/>
                <w:i/>
              </w:rPr>
              <w:t xml:space="preserve"> School of</w:t>
            </w:r>
            <w:r w:rsidR="005A0B6F" w:rsidRPr="0038627D">
              <w:rPr>
                <w:rFonts w:ascii="Arial" w:hAnsi="Arial"/>
                <w:b w:val="0"/>
                <w:i/>
              </w:rPr>
              <w:t xml:space="preserve"> Community Services</w:t>
            </w:r>
          </w:p>
        </w:tc>
      </w:tr>
      <w:tr w:rsidR="00D1300B" w:rsidRPr="0038627D">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38627D">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38627D">
                  <w:rPr>
                    <w:rFonts w:ascii="Arial" w:hAnsi="Arial"/>
                    <w:i/>
                    <w:lang w:val="en-GB"/>
                  </w:rPr>
                  <w:t>759-2554</w:t>
                </w:r>
              </w:smartTag>
            </w:smartTag>
            <w:r w:rsidRPr="0038627D">
              <w:rPr>
                <w:rFonts w:ascii="Arial" w:hAnsi="Arial"/>
                <w:i/>
                <w:lang w:val="en-GB"/>
              </w:rPr>
              <w:t>, Ext.</w:t>
            </w:r>
            <w:r w:rsidR="003D0B70" w:rsidRPr="0038627D">
              <w:rPr>
                <w:rFonts w:ascii="Arial" w:hAnsi="Arial"/>
                <w:i/>
                <w:lang w:val="en-GB"/>
              </w:rPr>
              <w:t xml:space="preserve"> </w:t>
            </w:r>
            <w:r w:rsidR="005A0B6F" w:rsidRPr="0038627D">
              <w:rPr>
                <w:rFonts w:ascii="Arial" w:hAnsi="Arial"/>
                <w:i/>
                <w:lang w:val="en-GB"/>
              </w:rPr>
              <w:t>2737</w:t>
            </w:r>
          </w:p>
          <w:p w:rsidR="00C97FB2" w:rsidRPr="0038627D" w:rsidRDefault="00C97FB2">
            <w:pPr>
              <w:tabs>
                <w:tab w:val="center" w:pos="4560"/>
              </w:tabs>
              <w:jc w:val="center"/>
              <w:rPr>
                <w:rFonts w:ascii="Arial" w:hAnsi="Arial"/>
              </w:rPr>
            </w:pPr>
          </w:p>
        </w:tc>
      </w:tr>
    </w:tbl>
    <w:p w:rsidR="00D1300B" w:rsidRPr="0038627D" w:rsidRDefault="00D1300B">
      <w:pPr>
        <w:tabs>
          <w:tab w:val="center" w:pos="4560"/>
        </w:tabs>
        <w:rPr>
          <w:rFonts w:ascii="Arial" w:hAnsi="Arial"/>
          <w:i/>
          <w:lang w:val="en-GB"/>
        </w:rPr>
      </w:pPr>
    </w:p>
    <w:p w:rsidR="00D1300B" w:rsidRPr="0038627D" w:rsidRDefault="00D1300B">
      <w:pPr>
        <w:tabs>
          <w:tab w:val="center" w:pos="4560"/>
        </w:tabs>
        <w:rPr>
          <w:rFonts w:ascii="Arial" w:hAnsi="Arial"/>
          <w:i/>
          <w:lang w:val="en-GB"/>
        </w:rPr>
      </w:pPr>
    </w:p>
    <w:tbl>
      <w:tblPr>
        <w:tblW w:w="0" w:type="auto"/>
        <w:tblLayout w:type="fixed"/>
        <w:tblLook w:val="04A0"/>
      </w:tblPr>
      <w:tblGrid>
        <w:gridCol w:w="675"/>
        <w:gridCol w:w="8181"/>
      </w:tblGrid>
      <w:tr w:rsidR="0038627D" w:rsidRPr="0038627D" w:rsidTr="0038627D">
        <w:tc>
          <w:tcPr>
            <w:tcW w:w="675" w:type="dxa"/>
            <w:hideMark/>
          </w:tcPr>
          <w:p w:rsidR="0038627D" w:rsidRPr="0038627D" w:rsidRDefault="0038627D">
            <w:pPr>
              <w:rPr>
                <w:rFonts w:ascii="Arial" w:hAnsi="Arial" w:cs="Arial"/>
                <w:b/>
                <w:sz w:val="22"/>
                <w:szCs w:val="22"/>
              </w:rPr>
            </w:pPr>
            <w:r w:rsidRPr="0038627D">
              <w:rPr>
                <w:rFonts w:cs="Arial"/>
                <w:b/>
                <w:szCs w:val="22"/>
              </w:rPr>
              <w:t>I.</w:t>
            </w:r>
          </w:p>
        </w:tc>
        <w:tc>
          <w:tcPr>
            <w:tcW w:w="8181" w:type="dxa"/>
          </w:tcPr>
          <w:p w:rsidR="0038627D" w:rsidRPr="0038627D" w:rsidRDefault="0038627D">
            <w:pPr>
              <w:rPr>
                <w:rFonts w:ascii="Arial" w:hAnsi="Arial" w:cs="Arial"/>
                <w:b/>
                <w:sz w:val="22"/>
                <w:szCs w:val="22"/>
              </w:rPr>
            </w:pPr>
            <w:r w:rsidRPr="0038627D">
              <w:rPr>
                <w:rFonts w:cs="Arial"/>
                <w:b/>
                <w:szCs w:val="22"/>
              </w:rPr>
              <w:t xml:space="preserve">COURSE DESCRIPTION: </w:t>
            </w:r>
          </w:p>
          <w:p w:rsidR="0038627D" w:rsidRPr="0038627D" w:rsidRDefault="0038627D">
            <w:pPr>
              <w:rPr>
                <w:rFonts w:cs="Arial"/>
                <w:b/>
                <w:szCs w:val="22"/>
              </w:rPr>
            </w:pPr>
          </w:p>
          <w:p w:rsidR="0038627D" w:rsidRPr="0038627D" w:rsidRDefault="0038627D">
            <w:pPr>
              <w:rPr>
                <w:rFonts w:cs="Arial"/>
                <w:szCs w:val="22"/>
              </w:rPr>
            </w:pPr>
            <w:r w:rsidRPr="0038627D">
              <w:rPr>
                <w:rFonts w:cs="Arial"/>
                <w:szCs w:val="22"/>
              </w:rPr>
              <w:t>The social work/social service</w:t>
            </w:r>
            <w:r w:rsidRPr="0038627D">
              <w:rPr>
                <w:rFonts w:cs="Arial"/>
                <w:b/>
                <w:szCs w:val="22"/>
              </w:rPr>
              <w:t xml:space="preserve"> </w:t>
            </w:r>
            <w:r w:rsidRPr="0038627D">
              <w:rPr>
                <w:rFonts w:cs="Arial"/>
                <w:szCs w:val="22"/>
              </w:rPr>
              <w:t xml:space="preserve">profession is instrumental in providing support and interventions to families in need. This course will provide students with the necessary basic knowledge and skills to </w:t>
            </w:r>
            <w:proofErr w:type="gramStart"/>
            <w:r w:rsidRPr="0038627D">
              <w:rPr>
                <w:rFonts w:cs="Arial"/>
                <w:szCs w:val="22"/>
              </w:rPr>
              <w:t>assess,</w:t>
            </w:r>
            <w:proofErr w:type="gramEnd"/>
            <w:r w:rsidRPr="0038627D">
              <w:rPr>
                <w:rFonts w:cs="Arial"/>
                <w:szCs w:val="22"/>
              </w:rPr>
              <w:t xml:space="preserve"> intervene and advocate on behalf of diverse families in the community. Specifically, the course will promote students’ ability to identify and foster family resilience through a variety of best practice and strength-based interventions. </w:t>
            </w:r>
          </w:p>
          <w:p w:rsidR="0038627D" w:rsidRPr="0038627D" w:rsidRDefault="0038627D">
            <w:pPr>
              <w:rPr>
                <w:rFonts w:ascii="Arial" w:hAnsi="Arial" w:cs="Arial"/>
                <w:bCs/>
                <w:sz w:val="22"/>
                <w:szCs w:val="22"/>
              </w:rPr>
            </w:pPr>
          </w:p>
        </w:tc>
      </w:tr>
    </w:tbl>
    <w:p w:rsidR="0038627D" w:rsidRPr="0038627D" w:rsidRDefault="0038627D" w:rsidP="0038627D">
      <w:pPr>
        <w:rPr>
          <w:rFonts w:ascii="Arial" w:hAnsi="Arial" w:cs="Arial"/>
          <w:sz w:val="22"/>
          <w:szCs w:val="22"/>
        </w:rPr>
      </w:pPr>
    </w:p>
    <w:tbl>
      <w:tblPr>
        <w:tblW w:w="0" w:type="auto"/>
        <w:tblLayout w:type="fixed"/>
        <w:tblLook w:val="04A0"/>
      </w:tblPr>
      <w:tblGrid>
        <w:gridCol w:w="675"/>
        <w:gridCol w:w="567"/>
        <w:gridCol w:w="7614"/>
      </w:tblGrid>
      <w:tr w:rsidR="0038627D" w:rsidRPr="0038627D" w:rsidTr="0038627D">
        <w:trPr>
          <w:cantSplit/>
        </w:trPr>
        <w:tc>
          <w:tcPr>
            <w:tcW w:w="675" w:type="dxa"/>
            <w:hideMark/>
          </w:tcPr>
          <w:p w:rsidR="0038627D" w:rsidRPr="0038627D" w:rsidRDefault="0038627D">
            <w:pPr>
              <w:rPr>
                <w:rFonts w:ascii="Arial" w:hAnsi="Arial" w:cs="Arial"/>
                <w:b/>
                <w:sz w:val="22"/>
                <w:szCs w:val="22"/>
              </w:rPr>
            </w:pPr>
            <w:r w:rsidRPr="0038627D">
              <w:rPr>
                <w:rFonts w:cs="Arial"/>
                <w:b/>
                <w:szCs w:val="22"/>
              </w:rPr>
              <w:t>II.</w:t>
            </w:r>
          </w:p>
        </w:tc>
        <w:tc>
          <w:tcPr>
            <w:tcW w:w="8181" w:type="dxa"/>
            <w:gridSpan w:val="2"/>
          </w:tcPr>
          <w:p w:rsidR="0038627D" w:rsidRPr="0038627D" w:rsidRDefault="0038627D">
            <w:pPr>
              <w:rPr>
                <w:rFonts w:ascii="Arial" w:hAnsi="Arial" w:cs="Arial"/>
                <w:b/>
                <w:sz w:val="22"/>
                <w:szCs w:val="22"/>
              </w:rPr>
            </w:pPr>
            <w:r w:rsidRPr="0038627D">
              <w:rPr>
                <w:rFonts w:cs="Arial"/>
                <w:b/>
                <w:szCs w:val="22"/>
              </w:rPr>
              <w:t xml:space="preserve">LEARNING OUTCOMES </w:t>
            </w:r>
            <w:smartTag w:uri="urn:schemas-microsoft-com:office:smarttags" w:element="stockticker">
              <w:r w:rsidRPr="0038627D">
                <w:rPr>
                  <w:rFonts w:cs="Arial"/>
                  <w:b/>
                  <w:szCs w:val="22"/>
                </w:rPr>
                <w:t>AND</w:t>
              </w:r>
            </w:smartTag>
            <w:r w:rsidRPr="0038627D">
              <w:rPr>
                <w:rFonts w:cs="Arial"/>
                <w:b/>
                <w:szCs w:val="22"/>
              </w:rPr>
              <w:t xml:space="preserve"> ELEMENTS OF THE PERFORMANCE:</w:t>
            </w:r>
          </w:p>
          <w:p w:rsidR="0038627D" w:rsidRPr="0038627D" w:rsidRDefault="0038627D">
            <w:pPr>
              <w:rPr>
                <w:rFonts w:ascii="Arial" w:hAnsi="Arial" w:cs="Arial"/>
                <w:sz w:val="22"/>
                <w:szCs w:val="22"/>
              </w:rPr>
            </w:pPr>
          </w:p>
        </w:tc>
      </w:tr>
      <w:tr w:rsidR="0038627D" w:rsidRPr="0038627D" w:rsidTr="0038627D">
        <w:trPr>
          <w:cantSplit/>
        </w:trPr>
        <w:tc>
          <w:tcPr>
            <w:tcW w:w="675" w:type="dxa"/>
          </w:tcPr>
          <w:p w:rsidR="0038627D" w:rsidRPr="0038627D" w:rsidRDefault="0038627D">
            <w:pPr>
              <w:rPr>
                <w:rFonts w:ascii="Arial" w:hAnsi="Arial" w:cs="Arial"/>
                <w:sz w:val="22"/>
                <w:szCs w:val="22"/>
              </w:rPr>
            </w:pPr>
          </w:p>
        </w:tc>
        <w:tc>
          <w:tcPr>
            <w:tcW w:w="8181" w:type="dxa"/>
            <w:gridSpan w:val="2"/>
          </w:tcPr>
          <w:p w:rsidR="0038627D" w:rsidRPr="0038627D" w:rsidRDefault="0038627D">
            <w:pPr>
              <w:rPr>
                <w:rFonts w:ascii="Arial" w:hAnsi="Arial"/>
                <w:color w:val="000000"/>
                <w:sz w:val="22"/>
                <w:szCs w:val="22"/>
              </w:rPr>
            </w:pPr>
            <w:r w:rsidRPr="0038627D">
              <w:rPr>
                <w:color w:val="000000"/>
                <w:szCs w:val="22"/>
              </w:rPr>
              <w:t xml:space="preserve">Upon successful completion of this course, the </w:t>
            </w:r>
            <w:proofErr w:type="spellStart"/>
            <w:r w:rsidRPr="0038627D">
              <w:rPr>
                <w:color w:val="000000"/>
                <w:szCs w:val="22"/>
              </w:rPr>
              <w:t>CICE</w:t>
            </w:r>
            <w:proofErr w:type="spellEnd"/>
            <w:r w:rsidRPr="0038627D">
              <w:rPr>
                <w:color w:val="000000"/>
                <w:szCs w:val="22"/>
              </w:rPr>
              <w:t xml:space="preserve"> student, with the assistance of a Learning Specialist, will demonstrate a basic ability to:</w:t>
            </w:r>
          </w:p>
          <w:p w:rsidR="0038627D" w:rsidRPr="0038627D" w:rsidRDefault="0038627D">
            <w:pPr>
              <w:rPr>
                <w:rFonts w:ascii="Arial" w:hAnsi="Arial" w:cs="Arial"/>
                <w:b/>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hideMark/>
          </w:tcPr>
          <w:p w:rsidR="0038627D" w:rsidRPr="0038627D" w:rsidRDefault="0038627D">
            <w:pPr>
              <w:rPr>
                <w:rFonts w:ascii="Arial" w:hAnsi="Arial" w:cs="Arial"/>
                <w:sz w:val="22"/>
                <w:szCs w:val="22"/>
              </w:rPr>
            </w:pPr>
            <w:r w:rsidRPr="0038627D">
              <w:rPr>
                <w:rFonts w:cs="Arial"/>
                <w:szCs w:val="22"/>
              </w:rPr>
              <w:t>1.</w:t>
            </w:r>
          </w:p>
        </w:tc>
        <w:tc>
          <w:tcPr>
            <w:tcW w:w="7614" w:type="dxa"/>
            <w:hideMark/>
          </w:tcPr>
          <w:p w:rsidR="0038627D" w:rsidRPr="0038627D" w:rsidRDefault="0038627D">
            <w:pPr>
              <w:rPr>
                <w:rFonts w:ascii="Arial" w:hAnsi="Arial" w:cs="Arial"/>
                <w:sz w:val="22"/>
                <w:szCs w:val="22"/>
              </w:rPr>
            </w:pPr>
            <w:r w:rsidRPr="0038627D">
              <w:rPr>
                <w:rFonts w:cs="Arial"/>
                <w:szCs w:val="22"/>
              </w:rPr>
              <w:t xml:space="preserve">Understand the diversity of Canadian families </w:t>
            </w: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tcPr>
          <w:p w:rsidR="0038627D" w:rsidRPr="0038627D" w:rsidRDefault="0038627D">
            <w:pPr>
              <w:rPr>
                <w:rFonts w:ascii="Arial" w:hAnsi="Arial" w:cs="Arial"/>
                <w:sz w:val="22"/>
                <w:szCs w:val="22"/>
              </w:rPr>
            </w:pPr>
          </w:p>
        </w:tc>
        <w:tc>
          <w:tcPr>
            <w:tcW w:w="7614" w:type="dxa"/>
          </w:tcPr>
          <w:p w:rsidR="0038627D" w:rsidRPr="0038627D" w:rsidRDefault="0038627D">
            <w:pPr>
              <w:rPr>
                <w:rFonts w:ascii="Arial" w:hAnsi="Arial" w:cs="Arial"/>
                <w:sz w:val="22"/>
                <w:szCs w:val="22"/>
                <w:u w:val="single"/>
              </w:rPr>
            </w:pPr>
          </w:p>
          <w:p w:rsidR="0038627D" w:rsidRPr="0038627D" w:rsidRDefault="0038627D">
            <w:pPr>
              <w:rPr>
                <w:rFonts w:cs="Arial"/>
                <w:szCs w:val="22"/>
              </w:rPr>
            </w:pPr>
            <w:r w:rsidRPr="0038627D">
              <w:rPr>
                <w:rFonts w:cs="Arial"/>
                <w:szCs w:val="22"/>
                <w:u w:val="single"/>
              </w:rPr>
              <w:t>Potential Elements of the Performance:</w:t>
            </w:r>
          </w:p>
          <w:p w:rsidR="0038627D" w:rsidRPr="0038627D" w:rsidRDefault="0038627D" w:rsidP="0038627D">
            <w:pPr>
              <w:numPr>
                <w:ilvl w:val="0"/>
                <w:numId w:val="23"/>
              </w:numPr>
              <w:rPr>
                <w:rFonts w:cs="Arial"/>
                <w:szCs w:val="22"/>
              </w:rPr>
            </w:pPr>
            <w:r w:rsidRPr="0038627D">
              <w:rPr>
                <w:rFonts w:cs="Arial"/>
                <w:szCs w:val="22"/>
              </w:rPr>
              <w:t xml:space="preserve">Understand the demographics of families in Canada/Ontario </w:t>
            </w:r>
          </w:p>
          <w:p w:rsidR="0038627D" w:rsidRPr="0038627D" w:rsidRDefault="0038627D" w:rsidP="0038627D">
            <w:pPr>
              <w:numPr>
                <w:ilvl w:val="0"/>
                <w:numId w:val="23"/>
              </w:numPr>
              <w:rPr>
                <w:rFonts w:cs="Arial"/>
                <w:szCs w:val="22"/>
              </w:rPr>
            </w:pPr>
            <w:r w:rsidRPr="0038627D">
              <w:rPr>
                <w:rFonts w:cs="Arial"/>
                <w:szCs w:val="22"/>
              </w:rPr>
              <w:t>Understand the diverse nature and needs of contemporary Canadian families related to factors such as race, culture, ethnicity, social and economic class, gender and sexual orientation</w:t>
            </w:r>
          </w:p>
          <w:p w:rsidR="0038627D" w:rsidRPr="0038627D" w:rsidRDefault="0038627D" w:rsidP="0038627D">
            <w:pPr>
              <w:numPr>
                <w:ilvl w:val="0"/>
                <w:numId w:val="23"/>
              </w:numPr>
              <w:rPr>
                <w:rFonts w:cs="Arial"/>
                <w:szCs w:val="22"/>
              </w:rPr>
            </w:pPr>
            <w:r w:rsidRPr="0038627D">
              <w:rPr>
                <w:rFonts w:cs="Arial"/>
                <w:szCs w:val="22"/>
              </w:rPr>
              <w:t xml:space="preserve">Understand how these factors may impact interactions within the  </w:t>
            </w:r>
          </w:p>
          <w:p w:rsidR="0038627D" w:rsidRPr="0038627D" w:rsidRDefault="0038627D">
            <w:pPr>
              <w:ind w:left="360"/>
              <w:rPr>
                <w:rFonts w:cs="Arial"/>
                <w:szCs w:val="22"/>
              </w:rPr>
            </w:pPr>
            <w:r w:rsidRPr="0038627D">
              <w:rPr>
                <w:rFonts w:cs="Arial"/>
                <w:szCs w:val="22"/>
              </w:rPr>
              <w:t xml:space="preserve">      family and between the family and community systems</w:t>
            </w:r>
          </w:p>
          <w:p w:rsidR="0038627D" w:rsidRPr="0038627D" w:rsidRDefault="0038627D" w:rsidP="0038627D">
            <w:pPr>
              <w:numPr>
                <w:ilvl w:val="0"/>
                <w:numId w:val="23"/>
              </w:numPr>
              <w:rPr>
                <w:rFonts w:cs="Arial"/>
                <w:szCs w:val="22"/>
              </w:rPr>
            </w:pPr>
            <w:r w:rsidRPr="0038627D">
              <w:rPr>
                <w:rFonts w:cs="Arial"/>
                <w:szCs w:val="22"/>
              </w:rPr>
              <w:t>Be able to understand the impact of oppression on families</w:t>
            </w:r>
          </w:p>
          <w:p w:rsidR="0038627D" w:rsidRPr="0038627D" w:rsidRDefault="0038627D" w:rsidP="0038627D">
            <w:pPr>
              <w:numPr>
                <w:ilvl w:val="0"/>
                <w:numId w:val="23"/>
              </w:numPr>
              <w:rPr>
                <w:rFonts w:cs="Arial"/>
                <w:szCs w:val="22"/>
              </w:rPr>
            </w:pPr>
            <w:r w:rsidRPr="0038627D">
              <w:rPr>
                <w:rFonts w:cs="Arial"/>
                <w:szCs w:val="22"/>
              </w:rPr>
              <w:t>Understand the importance of culturally competent practice with families</w:t>
            </w:r>
          </w:p>
          <w:p w:rsidR="0038627D" w:rsidRPr="0038627D" w:rsidRDefault="0038627D">
            <w:pPr>
              <w:ind w:left="360"/>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hideMark/>
          </w:tcPr>
          <w:p w:rsidR="0038627D" w:rsidRPr="0038627D" w:rsidRDefault="0038627D">
            <w:pPr>
              <w:rPr>
                <w:rFonts w:ascii="Arial" w:hAnsi="Arial" w:cs="Arial"/>
                <w:sz w:val="22"/>
                <w:szCs w:val="22"/>
              </w:rPr>
            </w:pPr>
            <w:r w:rsidRPr="0038627D">
              <w:rPr>
                <w:rFonts w:cs="Arial"/>
                <w:szCs w:val="22"/>
              </w:rPr>
              <w:t>2.</w:t>
            </w:r>
          </w:p>
        </w:tc>
        <w:tc>
          <w:tcPr>
            <w:tcW w:w="7614" w:type="dxa"/>
            <w:hideMark/>
          </w:tcPr>
          <w:p w:rsidR="0038627D" w:rsidRPr="0038627D" w:rsidRDefault="0038627D">
            <w:pPr>
              <w:rPr>
                <w:rFonts w:ascii="Arial" w:hAnsi="Arial" w:cs="Arial"/>
                <w:sz w:val="22"/>
                <w:szCs w:val="22"/>
              </w:rPr>
            </w:pPr>
            <w:r w:rsidRPr="0038627D">
              <w:rPr>
                <w:rFonts w:cs="Arial"/>
                <w:szCs w:val="22"/>
              </w:rPr>
              <w:t xml:space="preserve">Understand the role and scope of practice of the </w:t>
            </w:r>
            <w:proofErr w:type="spellStart"/>
            <w:r w:rsidRPr="0038627D">
              <w:rPr>
                <w:rFonts w:cs="Arial"/>
                <w:szCs w:val="22"/>
              </w:rPr>
              <w:t>ssw</w:t>
            </w:r>
            <w:proofErr w:type="spellEnd"/>
            <w:r w:rsidRPr="0038627D">
              <w:rPr>
                <w:rFonts w:cs="Arial"/>
                <w:szCs w:val="22"/>
              </w:rPr>
              <w:t xml:space="preserve"> </w:t>
            </w: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tcPr>
          <w:p w:rsidR="0038627D" w:rsidRPr="0038627D" w:rsidRDefault="0038627D">
            <w:pPr>
              <w:rPr>
                <w:rFonts w:ascii="Arial" w:hAnsi="Arial" w:cs="Arial"/>
                <w:sz w:val="22"/>
                <w:szCs w:val="22"/>
              </w:rPr>
            </w:pPr>
          </w:p>
        </w:tc>
        <w:tc>
          <w:tcPr>
            <w:tcW w:w="7614" w:type="dxa"/>
          </w:tcPr>
          <w:p w:rsidR="0038627D" w:rsidRPr="0038627D" w:rsidRDefault="0038627D">
            <w:pPr>
              <w:rPr>
                <w:rFonts w:ascii="Arial" w:hAnsi="Arial" w:cs="Arial"/>
                <w:sz w:val="22"/>
                <w:szCs w:val="22"/>
                <w:u w:val="single"/>
              </w:rPr>
            </w:pPr>
          </w:p>
          <w:p w:rsidR="0038627D" w:rsidRPr="0038627D" w:rsidRDefault="0038627D">
            <w:pPr>
              <w:rPr>
                <w:rFonts w:cs="Arial"/>
                <w:szCs w:val="22"/>
              </w:rPr>
            </w:pPr>
            <w:r w:rsidRPr="0038627D">
              <w:rPr>
                <w:rFonts w:cs="Arial"/>
                <w:szCs w:val="22"/>
                <w:u w:val="single"/>
              </w:rPr>
              <w:t>Potential Elements of the Performance</w:t>
            </w:r>
            <w:r w:rsidRPr="0038627D">
              <w:rPr>
                <w:rFonts w:cs="Arial"/>
                <w:szCs w:val="22"/>
              </w:rPr>
              <w:t>:</w:t>
            </w:r>
          </w:p>
          <w:p w:rsidR="0038627D" w:rsidRPr="0038627D" w:rsidRDefault="0038627D" w:rsidP="0038627D">
            <w:pPr>
              <w:numPr>
                <w:ilvl w:val="0"/>
                <w:numId w:val="24"/>
              </w:numPr>
              <w:rPr>
                <w:rFonts w:cs="Arial"/>
                <w:szCs w:val="22"/>
              </w:rPr>
            </w:pPr>
            <w:r w:rsidRPr="0038627D">
              <w:rPr>
                <w:rFonts w:cs="Arial"/>
                <w:szCs w:val="22"/>
              </w:rPr>
              <w:t>Understand the role of SSW and scope of practice</w:t>
            </w:r>
          </w:p>
          <w:p w:rsidR="0038627D" w:rsidRPr="0038627D" w:rsidRDefault="0038627D" w:rsidP="0038627D">
            <w:pPr>
              <w:numPr>
                <w:ilvl w:val="0"/>
                <w:numId w:val="24"/>
              </w:numPr>
              <w:rPr>
                <w:rFonts w:cs="Arial"/>
                <w:szCs w:val="22"/>
              </w:rPr>
            </w:pPr>
            <w:r w:rsidRPr="0038627D">
              <w:rPr>
                <w:rFonts w:cs="Arial"/>
                <w:szCs w:val="22"/>
              </w:rPr>
              <w:t>Understand the agency context for family practice</w:t>
            </w:r>
          </w:p>
          <w:p w:rsidR="0038627D" w:rsidRPr="0038627D" w:rsidRDefault="0038627D" w:rsidP="0038627D">
            <w:pPr>
              <w:numPr>
                <w:ilvl w:val="0"/>
                <w:numId w:val="24"/>
              </w:numPr>
              <w:rPr>
                <w:rFonts w:cs="Arial"/>
                <w:szCs w:val="22"/>
              </w:rPr>
            </w:pPr>
            <w:r w:rsidRPr="0038627D">
              <w:rPr>
                <w:rFonts w:cs="Arial"/>
                <w:szCs w:val="22"/>
              </w:rPr>
              <w:t>Possess basic knowledge of key family work theories, assessment and intervention approaches</w:t>
            </w:r>
          </w:p>
          <w:p w:rsidR="0038627D" w:rsidRPr="0038627D" w:rsidRDefault="0038627D">
            <w:pP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hideMark/>
          </w:tcPr>
          <w:p w:rsidR="0038627D" w:rsidRPr="0038627D" w:rsidRDefault="0038627D">
            <w:pPr>
              <w:rPr>
                <w:rFonts w:ascii="Arial" w:hAnsi="Arial" w:cs="Arial"/>
                <w:sz w:val="22"/>
                <w:szCs w:val="22"/>
              </w:rPr>
            </w:pPr>
            <w:r w:rsidRPr="0038627D">
              <w:rPr>
                <w:rFonts w:cs="Arial"/>
                <w:szCs w:val="22"/>
              </w:rPr>
              <w:t>3.</w:t>
            </w:r>
          </w:p>
        </w:tc>
        <w:tc>
          <w:tcPr>
            <w:tcW w:w="7614" w:type="dxa"/>
            <w:hideMark/>
          </w:tcPr>
          <w:p w:rsidR="0038627D" w:rsidRPr="0038627D" w:rsidRDefault="0038627D">
            <w:pPr>
              <w:rPr>
                <w:rFonts w:ascii="Arial" w:hAnsi="Arial" w:cs="Arial"/>
                <w:sz w:val="22"/>
                <w:szCs w:val="22"/>
              </w:rPr>
            </w:pPr>
            <w:r w:rsidRPr="0038627D">
              <w:rPr>
                <w:rFonts w:cs="Arial"/>
                <w:szCs w:val="22"/>
              </w:rPr>
              <w:t>Understand and describe the  developmental stages of family life</w:t>
            </w:r>
          </w:p>
        </w:tc>
      </w:tr>
      <w:tr w:rsidR="0038627D" w:rsidRPr="0038627D" w:rsidTr="0038627D">
        <w:trPr>
          <w:trHeight w:val="80"/>
        </w:trPr>
        <w:tc>
          <w:tcPr>
            <w:tcW w:w="675" w:type="dxa"/>
          </w:tcPr>
          <w:p w:rsidR="0038627D" w:rsidRPr="0038627D" w:rsidRDefault="0038627D">
            <w:pPr>
              <w:rPr>
                <w:rFonts w:ascii="Arial" w:hAnsi="Arial" w:cs="Arial"/>
                <w:sz w:val="22"/>
                <w:szCs w:val="22"/>
              </w:rPr>
            </w:pPr>
          </w:p>
        </w:tc>
        <w:tc>
          <w:tcPr>
            <w:tcW w:w="567" w:type="dxa"/>
          </w:tcPr>
          <w:p w:rsidR="0038627D" w:rsidRPr="0038627D" w:rsidRDefault="0038627D">
            <w:pPr>
              <w:rPr>
                <w:rFonts w:ascii="Arial" w:hAnsi="Arial" w:cs="Arial"/>
                <w:sz w:val="22"/>
                <w:szCs w:val="22"/>
              </w:rPr>
            </w:pPr>
          </w:p>
        </w:tc>
        <w:tc>
          <w:tcPr>
            <w:tcW w:w="7614" w:type="dxa"/>
          </w:tcPr>
          <w:p w:rsidR="0038627D" w:rsidRPr="0038627D" w:rsidRDefault="0038627D">
            <w:pPr>
              <w:rPr>
                <w:rFonts w:ascii="Arial" w:hAnsi="Arial" w:cs="Arial"/>
                <w:sz w:val="22"/>
                <w:szCs w:val="22"/>
                <w:u w:val="single"/>
              </w:rPr>
            </w:pPr>
          </w:p>
          <w:p w:rsidR="0038627D" w:rsidRPr="0038627D" w:rsidRDefault="0038627D">
            <w:pPr>
              <w:rPr>
                <w:rFonts w:cs="Arial"/>
                <w:szCs w:val="22"/>
              </w:rPr>
            </w:pPr>
            <w:r w:rsidRPr="0038627D">
              <w:rPr>
                <w:rFonts w:cs="Arial"/>
                <w:szCs w:val="22"/>
                <w:u w:val="single"/>
              </w:rPr>
              <w:t>Potential Elements of the Performance</w:t>
            </w:r>
            <w:r w:rsidRPr="0038627D">
              <w:rPr>
                <w:rFonts w:cs="Arial"/>
                <w:szCs w:val="22"/>
              </w:rPr>
              <w:t>:</w:t>
            </w:r>
          </w:p>
          <w:p w:rsidR="0038627D" w:rsidRPr="0038627D" w:rsidRDefault="0038627D" w:rsidP="0038627D">
            <w:pPr>
              <w:numPr>
                <w:ilvl w:val="0"/>
                <w:numId w:val="25"/>
              </w:numPr>
              <w:rPr>
                <w:rFonts w:cs="Arial"/>
                <w:szCs w:val="22"/>
              </w:rPr>
            </w:pPr>
            <w:r w:rsidRPr="0038627D">
              <w:rPr>
                <w:rFonts w:cs="Arial"/>
                <w:szCs w:val="22"/>
              </w:rPr>
              <w:t>Be familiar with developmental stages and critical roles and tasks related to each stage</w:t>
            </w:r>
          </w:p>
          <w:p w:rsidR="0038627D" w:rsidRPr="0038627D" w:rsidRDefault="0038627D" w:rsidP="0038627D">
            <w:pPr>
              <w:numPr>
                <w:ilvl w:val="0"/>
                <w:numId w:val="25"/>
              </w:numPr>
              <w:rPr>
                <w:rFonts w:cs="Arial"/>
                <w:szCs w:val="22"/>
              </w:rPr>
            </w:pPr>
            <w:r w:rsidRPr="0038627D">
              <w:rPr>
                <w:rFonts w:cs="Arial"/>
                <w:szCs w:val="22"/>
              </w:rPr>
              <w:t>Understand the strengths, resources and challenges within each family life cycle of individual family members and the family as a unit</w:t>
            </w:r>
          </w:p>
          <w:p w:rsidR="0038627D" w:rsidRPr="0038627D" w:rsidRDefault="0038627D">
            <w:pPr>
              <w:ind w:left="360"/>
              <w:rPr>
                <w:rFonts w:ascii="Arial" w:hAnsi="Arial" w:cs="Arial"/>
                <w:sz w:val="22"/>
                <w:szCs w:val="22"/>
              </w:rPr>
            </w:pPr>
          </w:p>
        </w:tc>
      </w:tr>
    </w:tbl>
    <w:p w:rsidR="0038627D" w:rsidRPr="0038627D" w:rsidRDefault="0038627D" w:rsidP="0038627D">
      <w:pPr>
        <w:rPr>
          <w:rFonts w:ascii="Arial" w:hAnsi="Arial" w:cs="Arial"/>
          <w:sz w:val="22"/>
          <w:szCs w:val="22"/>
        </w:rPr>
      </w:pPr>
      <w:r w:rsidRPr="0038627D">
        <w:rPr>
          <w:rFonts w:cs="Arial"/>
          <w:szCs w:val="22"/>
        </w:rPr>
        <w:br w:type="page"/>
      </w:r>
    </w:p>
    <w:tbl>
      <w:tblPr>
        <w:tblW w:w="0" w:type="auto"/>
        <w:tblLayout w:type="fixed"/>
        <w:tblLook w:val="04A0"/>
      </w:tblPr>
      <w:tblGrid>
        <w:gridCol w:w="675"/>
        <w:gridCol w:w="567"/>
        <w:gridCol w:w="7614"/>
      </w:tblGrid>
      <w:tr w:rsidR="0038627D" w:rsidRPr="0038627D" w:rsidTr="0038627D">
        <w:tc>
          <w:tcPr>
            <w:tcW w:w="675" w:type="dxa"/>
          </w:tcPr>
          <w:p w:rsidR="0038627D" w:rsidRPr="0038627D" w:rsidRDefault="0038627D">
            <w:pPr>
              <w:rPr>
                <w:rFonts w:ascii="Arial" w:hAnsi="Arial" w:cs="Arial"/>
                <w:sz w:val="22"/>
                <w:szCs w:val="22"/>
              </w:rPr>
            </w:pPr>
          </w:p>
        </w:tc>
        <w:tc>
          <w:tcPr>
            <w:tcW w:w="567" w:type="dxa"/>
            <w:hideMark/>
          </w:tcPr>
          <w:p w:rsidR="0038627D" w:rsidRPr="0038627D" w:rsidRDefault="0038627D">
            <w:pPr>
              <w:rPr>
                <w:rFonts w:ascii="Arial" w:hAnsi="Arial" w:cs="Arial"/>
                <w:sz w:val="22"/>
                <w:szCs w:val="22"/>
              </w:rPr>
            </w:pPr>
            <w:r w:rsidRPr="0038627D">
              <w:rPr>
                <w:rFonts w:cs="Arial"/>
                <w:szCs w:val="22"/>
              </w:rPr>
              <w:t>4.</w:t>
            </w:r>
          </w:p>
        </w:tc>
        <w:tc>
          <w:tcPr>
            <w:tcW w:w="7614" w:type="dxa"/>
            <w:hideMark/>
          </w:tcPr>
          <w:p w:rsidR="0038627D" w:rsidRPr="0038627D" w:rsidRDefault="0038627D">
            <w:pPr>
              <w:rPr>
                <w:rFonts w:ascii="Arial" w:hAnsi="Arial" w:cs="Arial"/>
                <w:sz w:val="22"/>
                <w:szCs w:val="22"/>
              </w:rPr>
            </w:pPr>
            <w:r w:rsidRPr="0038627D">
              <w:rPr>
                <w:rFonts w:cs="Arial"/>
                <w:szCs w:val="22"/>
              </w:rPr>
              <w:t>Develop professional practice skills for working with families based on a strengths-based model rather than one of disorder and deficit.</w:t>
            </w: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tcPr>
          <w:p w:rsidR="0038627D" w:rsidRPr="0038627D" w:rsidRDefault="0038627D">
            <w:pPr>
              <w:rPr>
                <w:rFonts w:ascii="Arial" w:hAnsi="Arial" w:cs="Arial"/>
                <w:sz w:val="22"/>
                <w:szCs w:val="22"/>
              </w:rPr>
            </w:pPr>
          </w:p>
        </w:tc>
        <w:tc>
          <w:tcPr>
            <w:tcW w:w="7614" w:type="dxa"/>
          </w:tcPr>
          <w:p w:rsidR="0038627D" w:rsidRPr="0038627D" w:rsidRDefault="0038627D">
            <w:pPr>
              <w:rPr>
                <w:rFonts w:ascii="Arial" w:hAnsi="Arial" w:cs="Arial"/>
                <w:sz w:val="22"/>
                <w:szCs w:val="22"/>
                <w:u w:val="single"/>
              </w:rPr>
            </w:pPr>
          </w:p>
          <w:p w:rsidR="0038627D" w:rsidRPr="0038627D" w:rsidRDefault="0038627D">
            <w:pPr>
              <w:rPr>
                <w:rFonts w:cs="Arial"/>
                <w:szCs w:val="22"/>
              </w:rPr>
            </w:pPr>
            <w:r w:rsidRPr="0038627D">
              <w:rPr>
                <w:rFonts w:cs="Arial"/>
                <w:szCs w:val="22"/>
                <w:u w:val="single"/>
              </w:rPr>
              <w:t>Potential Elements of the Performance</w:t>
            </w:r>
            <w:r w:rsidRPr="0038627D">
              <w:rPr>
                <w:rFonts w:cs="Arial"/>
                <w:szCs w:val="22"/>
              </w:rPr>
              <w:t>:</w:t>
            </w:r>
          </w:p>
          <w:p w:rsidR="0038627D" w:rsidRPr="0038627D" w:rsidRDefault="0038627D" w:rsidP="0038627D">
            <w:pPr>
              <w:numPr>
                <w:ilvl w:val="0"/>
                <w:numId w:val="26"/>
              </w:numPr>
              <w:rPr>
                <w:rFonts w:cs="Arial"/>
                <w:szCs w:val="22"/>
              </w:rPr>
            </w:pPr>
            <w:r w:rsidRPr="0038627D">
              <w:rPr>
                <w:rFonts w:cs="Arial"/>
                <w:szCs w:val="22"/>
              </w:rPr>
              <w:t>Understand and apply the risk and resilience research findings to social service work with families</w:t>
            </w:r>
          </w:p>
          <w:p w:rsidR="0038627D" w:rsidRPr="0038627D" w:rsidRDefault="0038627D" w:rsidP="0038627D">
            <w:pPr>
              <w:numPr>
                <w:ilvl w:val="0"/>
                <w:numId w:val="26"/>
              </w:numPr>
              <w:rPr>
                <w:rFonts w:cs="Arial"/>
                <w:szCs w:val="22"/>
              </w:rPr>
            </w:pPr>
            <w:r w:rsidRPr="0038627D">
              <w:rPr>
                <w:rFonts w:cs="Arial"/>
                <w:szCs w:val="22"/>
              </w:rPr>
              <w:t>Possess the ability to assess both strengths and vulnerabilities of families.</w:t>
            </w:r>
          </w:p>
          <w:p w:rsidR="0038627D" w:rsidRPr="0038627D" w:rsidRDefault="0038627D" w:rsidP="0038627D">
            <w:pPr>
              <w:numPr>
                <w:ilvl w:val="0"/>
                <w:numId w:val="26"/>
              </w:numPr>
              <w:rPr>
                <w:rFonts w:cs="Arial"/>
                <w:szCs w:val="22"/>
              </w:rPr>
            </w:pPr>
            <w:r w:rsidRPr="0038627D">
              <w:rPr>
                <w:rFonts w:cs="Arial"/>
                <w:szCs w:val="22"/>
              </w:rPr>
              <w:t>Utilize strengths-based interview questions, methods and interventions.</w:t>
            </w:r>
          </w:p>
          <w:p w:rsidR="0038627D" w:rsidRPr="0038627D" w:rsidRDefault="0038627D" w:rsidP="0038627D">
            <w:pPr>
              <w:numPr>
                <w:ilvl w:val="0"/>
                <w:numId w:val="26"/>
              </w:numPr>
              <w:rPr>
                <w:rFonts w:cs="Arial"/>
                <w:szCs w:val="22"/>
              </w:rPr>
            </w:pPr>
            <w:r w:rsidRPr="0038627D">
              <w:rPr>
                <w:rFonts w:cs="Arial"/>
                <w:szCs w:val="22"/>
              </w:rPr>
              <w:t>Develop assessment and intervention approaches that build on</w:t>
            </w:r>
          </w:p>
          <w:p w:rsidR="0038627D" w:rsidRPr="0038627D" w:rsidRDefault="0038627D">
            <w:pPr>
              <w:ind w:left="360"/>
              <w:rPr>
                <w:rFonts w:cs="Arial"/>
                <w:szCs w:val="22"/>
              </w:rPr>
            </w:pPr>
            <w:r w:rsidRPr="0038627D">
              <w:rPr>
                <w:rFonts w:cs="Arial"/>
                <w:szCs w:val="22"/>
              </w:rPr>
              <w:t xml:space="preserve">      </w:t>
            </w:r>
            <w:proofErr w:type="gramStart"/>
            <w:r w:rsidRPr="0038627D">
              <w:rPr>
                <w:rFonts w:cs="Arial"/>
                <w:szCs w:val="22"/>
              </w:rPr>
              <w:t>the</w:t>
            </w:r>
            <w:proofErr w:type="gramEnd"/>
            <w:r w:rsidRPr="0038627D">
              <w:rPr>
                <w:rFonts w:cs="Arial"/>
                <w:szCs w:val="22"/>
              </w:rPr>
              <w:t xml:space="preserve"> family’s formal and informal sources of support. </w:t>
            </w:r>
          </w:p>
          <w:p w:rsidR="0038627D" w:rsidRPr="0038627D" w:rsidRDefault="0038627D" w:rsidP="0038627D">
            <w:pPr>
              <w:numPr>
                <w:ilvl w:val="0"/>
                <w:numId w:val="26"/>
              </w:numPr>
              <w:rPr>
                <w:rFonts w:cs="Arial"/>
                <w:szCs w:val="22"/>
              </w:rPr>
            </w:pPr>
            <w:r w:rsidRPr="0038627D">
              <w:rPr>
                <w:rFonts w:cs="Arial"/>
                <w:szCs w:val="22"/>
              </w:rPr>
              <w:t xml:space="preserve">Demonstrate ability to establish clear and measurable goals developed collaboratively with families   </w:t>
            </w:r>
          </w:p>
          <w:p w:rsidR="0038627D" w:rsidRPr="0038627D" w:rsidRDefault="0038627D">
            <w:pPr>
              <w:ind w:left="360"/>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hideMark/>
          </w:tcPr>
          <w:p w:rsidR="0038627D" w:rsidRPr="0038627D" w:rsidRDefault="0038627D">
            <w:pPr>
              <w:rPr>
                <w:rFonts w:ascii="Arial" w:hAnsi="Arial" w:cs="Arial"/>
                <w:sz w:val="22"/>
                <w:szCs w:val="22"/>
              </w:rPr>
            </w:pPr>
            <w:r w:rsidRPr="0038627D">
              <w:rPr>
                <w:rFonts w:cs="Arial"/>
                <w:szCs w:val="22"/>
              </w:rPr>
              <w:t>5.</w:t>
            </w:r>
          </w:p>
        </w:tc>
        <w:tc>
          <w:tcPr>
            <w:tcW w:w="7614" w:type="dxa"/>
            <w:hideMark/>
          </w:tcPr>
          <w:p w:rsidR="0038627D" w:rsidRPr="0038627D" w:rsidRDefault="0038627D">
            <w:pPr>
              <w:rPr>
                <w:rFonts w:ascii="Arial" w:hAnsi="Arial" w:cs="Arial"/>
                <w:sz w:val="22"/>
                <w:szCs w:val="22"/>
              </w:rPr>
            </w:pPr>
            <w:r w:rsidRPr="0038627D">
              <w:rPr>
                <w:rFonts w:cs="Arial"/>
                <w:szCs w:val="22"/>
              </w:rPr>
              <w:t>Understand the complex challenges that contribute to at-risk families, and formulate effective, culturally informed, strengths-based interventions that address these challenges.</w:t>
            </w: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tcPr>
          <w:p w:rsidR="0038627D" w:rsidRPr="0038627D" w:rsidRDefault="0038627D">
            <w:pPr>
              <w:rPr>
                <w:rFonts w:ascii="Arial" w:hAnsi="Arial" w:cs="Arial"/>
                <w:sz w:val="22"/>
                <w:szCs w:val="22"/>
              </w:rPr>
            </w:pPr>
          </w:p>
        </w:tc>
        <w:tc>
          <w:tcPr>
            <w:tcW w:w="7614" w:type="dxa"/>
          </w:tcPr>
          <w:p w:rsidR="0038627D" w:rsidRPr="0038627D" w:rsidRDefault="0038627D">
            <w:pPr>
              <w:ind w:left="360"/>
              <w:rPr>
                <w:rFonts w:ascii="Arial" w:hAnsi="Arial" w:cs="Arial"/>
                <w:sz w:val="22"/>
                <w:szCs w:val="22"/>
              </w:rPr>
            </w:pPr>
          </w:p>
          <w:p w:rsidR="0038627D" w:rsidRPr="0038627D" w:rsidRDefault="0038627D" w:rsidP="0038627D">
            <w:pPr>
              <w:numPr>
                <w:ilvl w:val="0"/>
                <w:numId w:val="27"/>
              </w:numPr>
              <w:rPr>
                <w:rFonts w:cs="Arial"/>
                <w:szCs w:val="22"/>
              </w:rPr>
            </w:pPr>
            <w:r w:rsidRPr="0038627D">
              <w:rPr>
                <w:rFonts w:cs="Arial"/>
                <w:szCs w:val="22"/>
              </w:rPr>
              <w:t>Demonstrate ability to</w:t>
            </w:r>
            <w:r w:rsidRPr="0038627D">
              <w:rPr>
                <w:rFonts w:cs="Arial"/>
                <w:color w:val="FF0000"/>
                <w:szCs w:val="22"/>
              </w:rPr>
              <w:t xml:space="preserve"> </w:t>
            </w:r>
            <w:r w:rsidRPr="0038627D">
              <w:rPr>
                <w:rFonts w:cs="Arial"/>
                <w:szCs w:val="22"/>
              </w:rPr>
              <w:t>delivering evidence and strengths-based  interventions based on mutually assessed family needs</w:t>
            </w:r>
          </w:p>
          <w:p w:rsidR="0038627D" w:rsidRPr="0038627D" w:rsidRDefault="0038627D" w:rsidP="0038627D">
            <w:pPr>
              <w:numPr>
                <w:ilvl w:val="0"/>
                <w:numId w:val="27"/>
              </w:numPr>
              <w:rPr>
                <w:rFonts w:cs="Arial"/>
                <w:szCs w:val="22"/>
              </w:rPr>
            </w:pPr>
            <w:r w:rsidRPr="0038627D">
              <w:rPr>
                <w:rFonts w:cs="Arial"/>
                <w:szCs w:val="22"/>
              </w:rPr>
              <w:t>Demonstrate ability to identifying and advocating for access to services for families</w:t>
            </w:r>
          </w:p>
          <w:p w:rsidR="0038627D" w:rsidRPr="0038627D" w:rsidRDefault="0038627D" w:rsidP="0038627D">
            <w:pPr>
              <w:numPr>
                <w:ilvl w:val="0"/>
                <w:numId w:val="27"/>
              </w:numPr>
              <w:rPr>
                <w:rFonts w:cs="Arial"/>
                <w:szCs w:val="22"/>
              </w:rPr>
            </w:pPr>
            <w:r w:rsidRPr="0038627D">
              <w:rPr>
                <w:rFonts w:cs="Arial"/>
                <w:szCs w:val="22"/>
              </w:rPr>
              <w:t xml:space="preserve">Understand the dynamics of family violence and child neglect and abuse, and be able to identify signs and symptoms </w:t>
            </w:r>
          </w:p>
          <w:p w:rsidR="0038627D" w:rsidRPr="0038627D" w:rsidRDefault="0038627D" w:rsidP="0038627D">
            <w:pPr>
              <w:numPr>
                <w:ilvl w:val="0"/>
                <w:numId w:val="27"/>
              </w:numPr>
              <w:rPr>
                <w:rFonts w:ascii="Arial" w:hAnsi="Arial" w:cs="Arial"/>
                <w:sz w:val="22"/>
                <w:szCs w:val="22"/>
              </w:rPr>
            </w:pPr>
            <w:r w:rsidRPr="0038627D">
              <w:rPr>
                <w:rFonts w:cs="Arial"/>
                <w:szCs w:val="22"/>
              </w:rPr>
              <w:t xml:space="preserve">Be familiar with unique challenges presenting families with experiences of separation and divorce, mental illness, and substance abuse </w:t>
            </w:r>
          </w:p>
        </w:tc>
      </w:tr>
      <w:tr w:rsidR="0038627D" w:rsidRPr="0038627D" w:rsidTr="0038627D">
        <w:tc>
          <w:tcPr>
            <w:tcW w:w="675" w:type="dxa"/>
          </w:tcPr>
          <w:p w:rsidR="0038627D" w:rsidRPr="0038627D" w:rsidRDefault="0038627D">
            <w:pPr>
              <w:rPr>
                <w:rFonts w:ascii="Arial" w:hAnsi="Arial" w:cs="Arial"/>
                <w:sz w:val="22"/>
                <w:szCs w:val="22"/>
              </w:rPr>
            </w:pPr>
          </w:p>
        </w:tc>
        <w:tc>
          <w:tcPr>
            <w:tcW w:w="567" w:type="dxa"/>
          </w:tcPr>
          <w:p w:rsidR="0038627D" w:rsidRPr="0038627D" w:rsidRDefault="0038627D">
            <w:pPr>
              <w:rPr>
                <w:rFonts w:ascii="Arial" w:hAnsi="Arial" w:cs="Arial"/>
                <w:sz w:val="22"/>
                <w:szCs w:val="22"/>
              </w:rPr>
            </w:pPr>
          </w:p>
        </w:tc>
        <w:tc>
          <w:tcPr>
            <w:tcW w:w="7614" w:type="dxa"/>
          </w:tcPr>
          <w:p w:rsidR="0038627D" w:rsidRPr="0038627D" w:rsidRDefault="0038627D" w:rsidP="0038627D">
            <w:pPr>
              <w:numPr>
                <w:ilvl w:val="0"/>
                <w:numId w:val="27"/>
              </w:numPr>
              <w:rPr>
                <w:rFonts w:ascii="Arial" w:hAnsi="Arial" w:cs="Arial"/>
                <w:sz w:val="22"/>
                <w:szCs w:val="22"/>
              </w:rPr>
            </w:pPr>
            <w:r w:rsidRPr="0038627D">
              <w:rPr>
                <w:rFonts w:cs="Arial"/>
                <w:szCs w:val="22"/>
              </w:rPr>
              <w:t xml:space="preserve">Utilize assessment tools, and techniques useful in </w:t>
            </w:r>
          </w:p>
          <w:p w:rsidR="0038627D" w:rsidRPr="0038627D" w:rsidRDefault="0038627D">
            <w:pPr>
              <w:ind w:left="810"/>
              <w:rPr>
                <w:rFonts w:cs="Arial"/>
                <w:szCs w:val="22"/>
              </w:rPr>
            </w:pPr>
            <w:r w:rsidRPr="0038627D">
              <w:rPr>
                <w:rFonts w:cs="Arial"/>
                <w:szCs w:val="22"/>
              </w:rPr>
              <w:t>effectively supporting families</w:t>
            </w:r>
          </w:p>
          <w:p w:rsidR="0038627D" w:rsidRPr="0038627D" w:rsidRDefault="0038627D" w:rsidP="0038627D">
            <w:pPr>
              <w:numPr>
                <w:ilvl w:val="0"/>
                <w:numId w:val="27"/>
              </w:numPr>
              <w:rPr>
                <w:rFonts w:cs="Arial"/>
                <w:szCs w:val="22"/>
              </w:rPr>
            </w:pPr>
            <w:r w:rsidRPr="0038627D">
              <w:rPr>
                <w:rFonts w:cs="Arial"/>
                <w:szCs w:val="22"/>
              </w:rPr>
              <w:t>Demonstrate ability to identify and advocate for access to services for families</w:t>
            </w:r>
          </w:p>
          <w:p w:rsidR="0038627D" w:rsidRPr="0038627D" w:rsidRDefault="0038627D">
            <w:pPr>
              <w:ind w:left="720"/>
              <w:rPr>
                <w:rFonts w:ascii="Arial" w:hAnsi="Arial" w:cs="Arial"/>
                <w:sz w:val="22"/>
                <w:szCs w:val="22"/>
              </w:rPr>
            </w:pPr>
          </w:p>
        </w:tc>
      </w:tr>
    </w:tbl>
    <w:p w:rsidR="0038627D" w:rsidRPr="0038627D" w:rsidRDefault="0038627D" w:rsidP="0038627D">
      <w:pPr>
        <w:rPr>
          <w:rFonts w:ascii="Arial" w:hAnsi="Arial"/>
          <w:sz w:val="22"/>
        </w:rPr>
      </w:pPr>
    </w:p>
    <w:tbl>
      <w:tblPr>
        <w:tblW w:w="0" w:type="auto"/>
        <w:tblLayout w:type="fixed"/>
        <w:tblLook w:val="04A0"/>
      </w:tblPr>
      <w:tblGrid>
        <w:gridCol w:w="675"/>
        <w:gridCol w:w="567"/>
        <w:gridCol w:w="7614"/>
      </w:tblGrid>
      <w:tr w:rsidR="0038627D" w:rsidRPr="0038627D" w:rsidTr="0038627D">
        <w:trPr>
          <w:cantSplit/>
        </w:trPr>
        <w:tc>
          <w:tcPr>
            <w:tcW w:w="675" w:type="dxa"/>
            <w:hideMark/>
          </w:tcPr>
          <w:p w:rsidR="0038627D" w:rsidRPr="0038627D" w:rsidRDefault="0038627D">
            <w:pPr>
              <w:rPr>
                <w:rFonts w:ascii="Arial" w:hAnsi="Arial" w:cs="Arial"/>
                <w:b/>
                <w:sz w:val="22"/>
                <w:szCs w:val="22"/>
              </w:rPr>
            </w:pPr>
            <w:r w:rsidRPr="0038627D">
              <w:rPr>
                <w:rFonts w:cs="Arial"/>
                <w:b/>
                <w:szCs w:val="22"/>
              </w:rPr>
              <w:t>III.</w:t>
            </w:r>
          </w:p>
        </w:tc>
        <w:tc>
          <w:tcPr>
            <w:tcW w:w="8181" w:type="dxa"/>
            <w:gridSpan w:val="2"/>
          </w:tcPr>
          <w:p w:rsidR="0038627D" w:rsidRPr="0038627D" w:rsidRDefault="0038627D">
            <w:pPr>
              <w:rPr>
                <w:rFonts w:ascii="Arial" w:hAnsi="Arial" w:cs="Arial"/>
                <w:b/>
                <w:sz w:val="22"/>
                <w:szCs w:val="22"/>
              </w:rPr>
            </w:pPr>
            <w:r w:rsidRPr="0038627D">
              <w:rPr>
                <w:rFonts w:cs="Arial"/>
                <w:b/>
                <w:szCs w:val="22"/>
              </w:rPr>
              <w:t>TOPICS:</w:t>
            </w:r>
          </w:p>
          <w:p w:rsidR="0038627D" w:rsidRPr="0038627D" w:rsidRDefault="0038627D">
            <w:pPr>
              <w:rPr>
                <w:rFonts w:ascii="Arial" w:hAnsi="Arial" w:cs="Arial"/>
                <w:sz w:val="22"/>
                <w:szCs w:val="22"/>
              </w:rPr>
            </w:pP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1.</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 xml:space="preserve">Guidelines for effective and strengths based social service practice with families  </w:t>
            </w: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 xml:space="preserve">2. </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Risk and protective factors in relation to families</w:t>
            </w: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 xml:space="preserve">3. </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 xml:space="preserve">Acknowledging and appreciating diversity among family structures </w:t>
            </w: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4.</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Understanding family systems theory</w:t>
            </w: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5.</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Family life cycle and common family challenges and tasks</w:t>
            </w: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6.</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Assessment and intervention approaches, tools and techniques</w:t>
            </w:r>
          </w:p>
        </w:tc>
      </w:tr>
      <w:tr w:rsidR="0038627D" w:rsidRPr="0038627D" w:rsidTr="0038627D">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7.</w:t>
            </w: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Scope of practice of the SSW</w:t>
            </w:r>
          </w:p>
        </w:tc>
      </w:tr>
      <w:tr w:rsidR="0038627D" w:rsidRPr="0038627D" w:rsidTr="0038627D">
        <w:trPr>
          <w:trHeight w:val="690"/>
        </w:trPr>
        <w:tc>
          <w:tcPr>
            <w:tcW w:w="675" w:type="dxa"/>
          </w:tcPr>
          <w:p w:rsidR="0038627D" w:rsidRPr="0038627D" w:rsidRDefault="0038627D">
            <w:pPr>
              <w:spacing w:before="60" w:after="60"/>
              <w:rPr>
                <w:rFonts w:ascii="Arial" w:hAnsi="Arial" w:cs="Arial"/>
                <w:sz w:val="22"/>
                <w:szCs w:val="22"/>
              </w:rPr>
            </w:pPr>
          </w:p>
        </w:tc>
        <w:tc>
          <w:tcPr>
            <w:tcW w:w="567" w:type="dxa"/>
          </w:tcPr>
          <w:p w:rsidR="0038627D" w:rsidRPr="0038627D" w:rsidRDefault="0038627D">
            <w:pPr>
              <w:spacing w:before="60" w:after="60"/>
              <w:rPr>
                <w:rFonts w:ascii="Arial" w:hAnsi="Arial" w:cs="Arial"/>
                <w:sz w:val="22"/>
                <w:szCs w:val="22"/>
              </w:rPr>
            </w:pPr>
            <w:r w:rsidRPr="0038627D">
              <w:rPr>
                <w:rFonts w:cs="Arial"/>
                <w:szCs w:val="22"/>
              </w:rPr>
              <w:t>8.</w:t>
            </w:r>
          </w:p>
          <w:p w:rsidR="0038627D" w:rsidRPr="0038627D" w:rsidRDefault="0038627D">
            <w:pPr>
              <w:spacing w:before="60" w:after="60"/>
              <w:rPr>
                <w:rFonts w:ascii="Arial" w:hAnsi="Arial" w:cs="Arial"/>
                <w:sz w:val="22"/>
                <w:szCs w:val="22"/>
              </w:rPr>
            </w:pPr>
          </w:p>
        </w:tc>
        <w:tc>
          <w:tcPr>
            <w:tcW w:w="7614" w:type="dxa"/>
            <w:hideMark/>
          </w:tcPr>
          <w:p w:rsidR="0038627D" w:rsidRPr="0038627D" w:rsidRDefault="0038627D">
            <w:pPr>
              <w:spacing w:before="60" w:after="60"/>
              <w:rPr>
                <w:rFonts w:ascii="Arial" w:hAnsi="Arial" w:cs="Arial"/>
                <w:sz w:val="22"/>
                <w:szCs w:val="22"/>
              </w:rPr>
            </w:pPr>
            <w:r w:rsidRPr="0038627D">
              <w:rPr>
                <w:rFonts w:cs="Arial"/>
                <w:szCs w:val="22"/>
              </w:rPr>
              <w:t>Challenges to family functioning: domestic violence, substance abuse, child abuse and neglect</w:t>
            </w:r>
          </w:p>
        </w:tc>
      </w:tr>
      <w:tr w:rsidR="0038627D" w:rsidRPr="0038627D" w:rsidTr="0038627D">
        <w:trPr>
          <w:trHeight w:val="450"/>
        </w:trPr>
        <w:tc>
          <w:tcPr>
            <w:tcW w:w="675" w:type="dxa"/>
          </w:tcPr>
          <w:p w:rsidR="0038627D" w:rsidRPr="0038627D" w:rsidRDefault="0038627D">
            <w:pPr>
              <w:spacing w:before="60" w:after="60"/>
              <w:rPr>
                <w:rFonts w:ascii="Arial" w:hAnsi="Arial" w:cs="Arial"/>
                <w:sz w:val="22"/>
                <w:szCs w:val="22"/>
              </w:rPr>
            </w:pPr>
          </w:p>
        </w:tc>
        <w:tc>
          <w:tcPr>
            <w:tcW w:w="567" w:type="dxa"/>
            <w:hideMark/>
          </w:tcPr>
          <w:p w:rsidR="0038627D" w:rsidRPr="0038627D" w:rsidRDefault="0038627D">
            <w:pPr>
              <w:spacing w:before="60" w:after="60"/>
              <w:rPr>
                <w:rFonts w:ascii="Arial" w:hAnsi="Arial" w:cs="Arial"/>
                <w:sz w:val="22"/>
                <w:szCs w:val="22"/>
              </w:rPr>
            </w:pPr>
            <w:r w:rsidRPr="0038627D">
              <w:rPr>
                <w:rFonts w:cs="Arial"/>
                <w:szCs w:val="22"/>
              </w:rPr>
              <w:t>9.</w:t>
            </w:r>
          </w:p>
        </w:tc>
        <w:tc>
          <w:tcPr>
            <w:tcW w:w="7614" w:type="dxa"/>
            <w:hideMark/>
          </w:tcPr>
          <w:p w:rsidR="0038627D" w:rsidRPr="0038627D" w:rsidRDefault="0038627D" w:rsidP="00C97FB2">
            <w:pPr>
              <w:spacing w:before="60" w:after="60"/>
              <w:rPr>
                <w:rFonts w:ascii="Arial" w:hAnsi="Arial" w:cs="Arial"/>
                <w:sz w:val="22"/>
                <w:szCs w:val="22"/>
              </w:rPr>
            </w:pPr>
            <w:r w:rsidRPr="0038627D">
              <w:rPr>
                <w:rFonts w:cs="Arial"/>
                <w:szCs w:val="22"/>
              </w:rPr>
              <w:t xml:space="preserve">Services for families in Sault Ste. Marie and Algoma </w:t>
            </w:r>
            <w:r w:rsidR="00C97FB2">
              <w:rPr>
                <w:rFonts w:cs="Arial"/>
                <w:szCs w:val="22"/>
              </w:rPr>
              <w:t>District</w:t>
            </w:r>
          </w:p>
        </w:tc>
      </w:tr>
    </w:tbl>
    <w:p w:rsidR="0038627D" w:rsidRPr="0038627D" w:rsidRDefault="0038627D" w:rsidP="0038627D">
      <w:pPr>
        <w:rPr>
          <w:rFonts w:ascii="Arial" w:hAnsi="Arial"/>
          <w:sz w:val="22"/>
        </w:rPr>
      </w:pPr>
    </w:p>
    <w:tbl>
      <w:tblPr>
        <w:tblW w:w="0" w:type="auto"/>
        <w:tblLayout w:type="fixed"/>
        <w:tblLook w:val="04A0"/>
      </w:tblPr>
      <w:tblGrid>
        <w:gridCol w:w="675"/>
        <w:gridCol w:w="8181"/>
      </w:tblGrid>
      <w:tr w:rsidR="0038627D" w:rsidRPr="0038627D" w:rsidTr="0038627D">
        <w:tc>
          <w:tcPr>
            <w:tcW w:w="675" w:type="dxa"/>
          </w:tcPr>
          <w:p w:rsidR="0038627D" w:rsidRPr="0038627D" w:rsidRDefault="0038627D">
            <w:pPr>
              <w:rPr>
                <w:rFonts w:ascii="Arial" w:hAnsi="Arial" w:cs="Arial"/>
                <w:sz w:val="22"/>
                <w:szCs w:val="22"/>
              </w:rPr>
            </w:pPr>
          </w:p>
        </w:tc>
        <w:tc>
          <w:tcPr>
            <w:tcW w:w="8181" w:type="dxa"/>
          </w:tcPr>
          <w:p w:rsidR="0038627D" w:rsidRPr="0038627D" w:rsidRDefault="0038627D">
            <w:pPr>
              <w:rPr>
                <w:rFonts w:ascii="Arial" w:hAnsi="Arial" w:cs="Arial"/>
                <w:sz w:val="22"/>
                <w:szCs w:val="22"/>
              </w:rPr>
            </w:pPr>
          </w:p>
          <w:p w:rsidR="0038627D" w:rsidRPr="0038627D" w:rsidRDefault="0038627D">
            <w:pPr>
              <w:rPr>
                <w:rFonts w:ascii="Arial" w:hAnsi="Arial" w:cs="Arial"/>
                <w:sz w:val="22"/>
                <w:szCs w:val="22"/>
              </w:rPr>
            </w:pPr>
            <w:r w:rsidRPr="0038627D">
              <w:t>This course addresses the SSW vocational outcomes (#1, 2, 3, 4, 5, and 8) related to development of professional and ethical relationships, identification of micro, mezzo and macro level challenges and interventions, recognizing diversity and effective community responses, and integrating group work with families. Additionally, the essential skills outcomes (#1 3, 4</w:t>
            </w:r>
            <w:proofErr w:type="gramStart"/>
            <w:r w:rsidRPr="0038627D">
              <w:t>,  and</w:t>
            </w:r>
            <w:proofErr w:type="gramEnd"/>
            <w:r w:rsidRPr="0038627D">
              <w:t xml:space="preserve"> 5) regarding effective communication, critical thinking, interpersonal skill development and information management are addressed. </w:t>
            </w:r>
          </w:p>
        </w:tc>
      </w:tr>
    </w:tbl>
    <w:p w:rsidR="0038627D" w:rsidRPr="0038627D" w:rsidRDefault="0038627D" w:rsidP="0038627D">
      <w:pPr>
        <w:rPr>
          <w:rFonts w:ascii="Arial" w:hAnsi="Arial"/>
          <w:sz w:val="22"/>
        </w:rPr>
      </w:pPr>
    </w:p>
    <w:tbl>
      <w:tblPr>
        <w:tblW w:w="0" w:type="auto"/>
        <w:tblLayout w:type="fixed"/>
        <w:tblLook w:val="04A0"/>
      </w:tblPr>
      <w:tblGrid>
        <w:gridCol w:w="675"/>
        <w:gridCol w:w="8181"/>
      </w:tblGrid>
      <w:tr w:rsidR="0038627D" w:rsidRPr="0038627D" w:rsidTr="0038627D">
        <w:trPr>
          <w:cantSplit/>
        </w:trPr>
        <w:tc>
          <w:tcPr>
            <w:tcW w:w="675" w:type="dxa"/>
          </w:tcPr>
          <w:p w:rsidR="0038627D" w:rsidRPr="0038627D" w:rsidRDefault="0038627D">
            <w:pPr>
              <w:rPr>
                <w:rFonts w:ascii="Arial" w:hAnsi="Arial" w:cs="Arial"/>
                <w:b/>
                <w:sz w:val="22"/>
                <w:szCs w:val="22"/>
              </w:rPr>
            </w:pPr>
          </w:p>
          <w:p w:rsidR="0038627D" w:rsidRPr="0038627D" w:rsidRDefault="0038627D">
            <w:pPr>
              <w:rPr>
                <w:rFonts w:ascii="Arial" w:hAnsi="Arial" w:cs="Arial"/>
                <w:b/>
                <w:sz w:val="22"/>
                <w:szCs w:val="22"/>
              </w:rPr>
            </w:pPr>
            <w:r w:rsidRPr="0038627D">
              <w:rPr>
                <w:rFonts w:cs="Arial"/>
                <w:b/>
                <w:szCs w:val="22"/>
              </w:rPr>
              <w:t>IV.</w:t>
            </w:r>
          </w:p>
        </w:tc>
        <w:tc>
          <w:tcPr>
            <w:tcW w:w="8181" w:type="dxa"/>
          </w:tcPr>
          <w:p w:rsidR="0038627D" w:rsidRPr="0038627D" w:rsidRDefault="0038627D">
            <w:pPr>
              <w:rPr>
                <w:rFonts w:ascii="Arial" w:hAnsi="Arial" w:cs="Arial"/>
                <w:b/>
                <w:sz w:val="22"/>
                <w:szCs w:val="22"/>
              </w:rPr>
            </w:pPr>
          </w:p>
          <w:p w:rsidR="0038627D" w:rsidRPr="0038627D" w:rsidRDefault="0038627D">
            <w:pPr>
              <w:rPr>
                <w:rFonts w:cs="Arial"/>
                <w:b/>
                <w:szCs w:val="22"/>
              </w:rPr>
            </w:pPr>
            <w:r w:rsidRPr="0038627D">
              <w:rPr>
                <w:rFonts w:cs="Arial"/>
                <w:b/>
                <w:szCs w:val="22"/>
              </w:rPr>
              <w:t>REQUIRED RESOURCES/TEXTS/MATERIALS:</w:t>
            </w:r>
          </w:p>
          <w:p w:rsidR="0038627D" w:rsidRPr="0038627D" w:rsidRDefault="0038627D">
            <w:pPr>
              <w:rPr>
                <w:rFonts w:cs="Arial"/>
                <w:szCs w:val="22"/>
              </w:rPr>
            </w:pPr>
          </w:p>
          <w:p w:rsidR="0038627D" w:rsidRPr="0038627D" w:rsidRDefault="0038627D">
            <w:pPr>
              <w:ind w:left="45"/>
              <w:rPr>
                <w:rFonts w:cs="Arial"/>
                <w:i/>
                <w:szCs w:val="22"/>
              </w:rPr>
            </w:pPr>
            <w:proofErr w:type="spellStart"/>
            <w:r w:rsidRPr="0038627D">
              <w:rPr>
                <w:rFonts w:cs="Arial"/>
                <w:szCs w:val="22"/>
              </w:rPr>
              <w:t>Barankin</w:t>
            </w:r>
            <w:proofErr w:type="spellEnd"/>
            <w:r w:rsidRPr="0038627D">
              <w:rPr>
                <w:rFonts w:cs="Arial"/>
                <w:szCs w:val="22"/>
              </w:rPr>
              <w:t xml:space="preserve">, T. &amp; </w:t>
            </w:r>
            <w:proofErr w:type="spellStart"/>
            <w:r w:rsidRPr="0038627D">
              <w:rPr>
                <w:rFonts w:cs="Arial"/>
                <w:szCs w:val="22"/>
              </w:rPr>
              <w:t>Khanlou</w:t>
            </w:r>
            <w:proofErr w:type="spellEnd"/>
            <w:r w:rsidRPr="0038627D">
              <w:rPr>
                <w:rFonts w:cs="Arial"/>
                <w:szCs w:val="22"/>
              </w:rPr>
              <w:t xml:space="preserve">, N. (2007) </w:t>
            </w:r>
            <w:r w:rsidRPr="0038627D">
              <w:rPr>
                <w:rFonts w:cs="Arial"/>
                <w:i/>
                <w:szCs w:val="22"/>
              </w:rPr>
              <w:t xml:space="preserve">Growing Up Resilient:  Ways to build    </w:t>
            </w:r>
          </w:p>
          <w:p w:rsidR="0038627D" w:rsidRPr="0038627D" w:rsidRDefault="0038627D">
            <w:pPr>
              <w:ind w:left="45"/>
              <w:rPr>
                <w:rFonts w:cs="Arial"/>
                <w:i/>
                <w:szCs w:val="22"/>
              </w:rPr>
            </w:pPr>
          </w:p>
          <w:p w:rsidR="0038627D" w:rsidRPr="0038627D" w:rsidRDefault="0038627D">
            <w:pPr>
              <w:ind w:left="45"/>
              <w:rPr>
                <w:rFonts w:cs="Arial"/>
                <w:szCs w:val="22"/>
              </w:rPr>
            </w:pPr>
            <w:r w:rsidRPr="0038627D">
              <w:rPr>
                <w:rFonts w:cs="Arial"/>
                <w:i/>
                <w:szCs w:val="22"/>
              </w:rPr>
              <w:t xml:space="preserve">      </w:t>
            </w:r>
            <w:proofErr w:type="gramStart"/>
            <w:r w:rsidRPr="0038627D">
              <w:rPr>
                <w:rFonts w:cs="Arial"/>
                <w:i/>
                <w:szCs w:val="22"/>
              </w:rPr>
              <w:t>resilience</w:t>
            </w:r>
            <w:proofErr w:type="gramEnd"/>
            <w:r w:rsidRPr="0038627D">
              <w:rPr>
                <w:rFonts w:cs="Arial"/>
                <w:i/>
                <w:szCs w:val="22"/>
              </w:rPr>
              <w:t xml:space="preserve"> in children and youth</w:t>
            </w:r>
            <w:r w:rsidRPr="0038627D">
              <w:rPr>
                <w:rFonts w:cs="Arial"/>
                <w:szCs w:val="22"/>
              </w:rPr>
              <w:t xml:space="preserve">. Toronto: Centre for Addiction and Mental </w:t>
            </w:r>
          </w:p>
          <w:p w:rsidR="0038627D" w:rsidRPr="0038627D" w:rsidRDefault="0038627D">
            <w:pPr>
              <w:ind w:left="45"/>
              <w:rPr>
                <w:rFonts w:cs="Arial"/>
                <w:szCs w:val="22"/>
              </w:rPr>
            </w:pPr>
          </w:p>
          <w:p w:rsidR="0038627D" w:rsidRPr="0038627D" w:rsidRDefault="0038627D">
            <w:pPr>
              <w:ind w:left="45"/>
              <w:rPr>
                <w:rFonts w:cs="Arial"/>
                <w:szCs w:val="22"/>
              </w:rPr>
            </w:pPr>
            <w:r w:rsidRPr="0038627D">
              <w:rPr>
                <w:rFonts w:cs="Arial"/>
                <w:szCs w:val="22"/>
              </w:rPr>
              <w:t xml:space="preserve">      Health</w:t>
            </w:r>
          </w:p>
          <w:p w:rsidR="0038627D" w:rsidRPr="0038627D" w:rsidRDefault="0038627D">
            <w:pPr>
              <w:ind w:left="360"/>
              <w:rPr>
                <w:rFonts w:cs="Arial"/>
                <w:szCs w:val="22"/>
              </w:rPr>
            </w:pPr>
          </w:p>
          <w:p w:rsidR="0038627D" w:rsidRPr="0038627D" w:rsidRDefault="0038627D">
            <w:pPr>
              <w:rPr>
                <w:rFonts w:ascii="Arial" w:hAnsi="Arial" w:cs="Arial"/>
                <w:bCs/>
                <w:i/>
                <w:sz w:val="22"/>
                <w:szCs w:val="22"/>
              </w:rPr>
            </w:pPr>
            <w:r w:rsidRPr="0038627D">
              <w:rPr>
                <w:rFonts w:cs="Arial"/>
                <w:szCs w:val="22"/>
              </w:rPr>
              <w:t xml:space="preserve">Other websites and resource materials will be assigned and used as references throughout the course. Students will be expected to read assigned materials. </w:t>
            </w:r>
          </w:p>
        </w:tc>
      </w:tr>
    </w:tbl>
    <w:p w:rsidR="0038627D" w:rsidRPr="0038627D" w:rsidRDefault="0038627D" w:rsidP="0038627D">
      <w:pPr>
        <w:rPr>
          <w:rFonts w:ascii="Arial" w:hAnsi="Arial" w:cs="Arial"/>
          <w:sz w:val="22"/>
          <w:szCs w:val="22"/>
        </w:rPr>
      </w:pPr>
    </w:p>
    <w:tbl>
      <w:tblPr>
        <w:tblW w:w="0" w:type="auto"/>
        <w:tblLayout w:type="fixed"/>
        <w:tblLook w:val="04A0"/>
      </w:tblPr>
      <w:tblGrid>
        <w:gridCol w:w="675"/>
        <w:gridCol w:w="8181"/>
      </w:tblGrid>
      <w:tr w:rsidR="0038627D" w:rsidRPr="0038627D" w:rsidTr="0038627D">
        <w:trPr>
          <w:cantSplit/>
          <w:trHeight w:val="2043"/>
        </w:trPr>
        <w:tc>
          <w:tcPr>
            <w:tcW w:w="675" w:type="dxa"/>
            <w:hideMark/>
          </w:tcPr>
          <w:p w:rsidR="0038627D" w:rsidRPr="0038627D" w:rsidRDefault="0038627D">
            <w:pPr>
              <w:rPr>
                <w:rFonts w:ascii="Arial" w:hAnsi="Arial" w:cs="Arial"/>
                <w:b/>
                <w:sz w:val="22"/>
                <w:szCs w:val="22"/>
              </w:rPr>
            </w:pPr>
            <w:r w:rsidRPr="0038627D">
              <w:rPr>
                <w:rFonts w:cs="Arial"/>
                <w:b/>
                <w:szCs w:val="22"/>
              </w:rPr>
              <w:t>V.</w:t>
            </w:r>
          </w:p>
        </w:tc>
        <w:tc>
          <w:tcPr>
            <w:tcW w:w="8181" w:type="dxa"/>
            <w:hideMark/>
          </w:tcPr>
          <w:p w:rsidR="0038627D" w:rsidRPr="0038627D" w:rsidRDefault="0038627D">
            <w:pPr>
              <w:rPr>
                <w:rFonts w:ascii="Arial" w:hAnsi="Arial" w:cs="Arial"/>
                <w:b/>
                <w:sz w:val="22"/>
                <w:szCs w:val="22"/>
              </w:rPr>
            </w:pPr>
            <w:r w:rsidRPr="0038627D">
              <w:rPr>
                <w:rFonts w:cs="Arial"/>
                <w:b/>
                <w:szCs w:val="22"/>
              </w:rPr>
              <w:t>EVALUATION PROCESS/GRADING SYSTEM:</w:t>
            </w:r>
          </w:p>
          <w:p w:rsidR="0038627D" w:rsidRPr="0038627D" w:rsidRDefault="0038627D">
            <w:pPr>
              <w:rPr>
                <w:rFonts w:cs="Arial"/>
                <w:szCs w:val="22"/>
              </w:rPr>
            </w:pPr>
            <w:r w:rsidRPr="0038627D">
              <w:rPr>
                <w:rFonts w:cs="Arial"/>
                <w:szCs w:val="22"/>
              </w:rPr>
              <w:t xml:space="preserve">                                                                                             </w:t>
            </w:r>
          </w:p>
          <w:p w:rsidR="0038627D" w:rsidRPr="0038627D" w:rsidRDefault="0038627D" w:rsidP="0038627D">
            <w:pPr>
              <w:numPr>
                <w:ilvl w:val="0"/>
                <w:numId w:val="28"/>
              </w:numPr>
              <w:rPr>
                <w:rFonts w:cs="Arial"/>
                <w:szCs w:val="22"/>
              </w:rPr>
            </w:pPr>
            <w:r w:rsidRPr="0038627D">
              <w:rPr>
                <w:rFonts w:cs="Arial"/>
                <w:szCs w:val="22"/>
              </w:rPr>
              <w:t xml:space="preserve">Family Reflection Paper                                                   </w:t>
            </w:r>
          </w:p>
          <w:p w:rsidR="0038627D" w:rsidRPr="0038627D" w:rsidRDefault="0038627D" w:rsidP="0038627D">
            <w:pPr>
              <w:numPr>
                <w:ilvl w:val="0"/>
                <w:numId w:val="28"/>
              </w:numPr>
              <w:rPr>
                <w:rFonts w:cs="Arial"/>
                <w:szCs w:val="22"/>
              </w:rPr>
            </w:pPr>
            <w:r w:rsidRPr="0038627D">
              <w:rPr>
                <w:rFonts w:cs="Arial"/>
                <w:szCs w:val="22"/>
              </w:rPr>
              <w:t>Tests/exams</w:t>
            </w:r>
          </w:p>
          <w:p w:rsidR="0038627D" w:rsidRPr="0038627D" w:rsidRDefault="0038627D" w:rsidP="0038627D">
            <w:pPr>
              <w:numPr>
                <w:ilvl w:val="0"/>
                <w:numId w:val="28"/>
              </w:numPr>
              <w:rPr>
                <w:rFonts w:cs="Arial"/>
                <w:szCs w:val="22"/>
              </w:rPr>
            </w:pPr>
            <w:r w:rsidRPr="0038627D">
              <w:rPr>
                <w:rFonts w:cs="Arial"/>
                <w:szCs w:val="22"/>
              </w:rPr>
              <w:t>Case study</w:t>
            </w:r>
          </w:p>
          <w:p w:rsidR="0038627D" w:rsidRPr="0038627D" w:rsidRDefault="0038627D" w:rsidP="0038627D">
            <w:pPr>
              <w:numPr>
                <w:ilvl w:val="0"/>
                <w:numId w:val="28"/>
              </w:numPr>
              <w:rPr>
                <w:rFonts w:ascii="Arial" w:hAnsi="Arial" w:cs="Arial"/>
                <w:sz w:val="22"/>
                <w:szCs w:val="22"/>
              </w:rPr>
            </w:pPr>
            <w:r w:rsidRPr="0038627D">
              <w:rPr>
                <w:rFonts w:cs="Arial"/>
                <w:szCs w:val="22"/>
              </w:rPr>
              <w:t xml:space="preserve">Participation, in-class activities and professional development </w:t>
            </w:r>
            <w:r w:rsidRPr="0038627D">
              <w:rPr>
                <w:rStyle w:val="CommentReference"/>
                <w:rFonts w:ascii="Arial" w:hAnsi="Arial"/>
              </w:rPr>
              <w:commentReference w:id="0"/>
            </w:r>
          </w:p>
        </w:tc>
      </w:tr>
      <w:tr w:rsidR="0038627D" w:rsidRPr="0038627D" w:rsidTr="0038627D">
        <w:trPr>
          <w:cantSplit/>
        </w:trPr>
        <w:tc>
          <w:tcPr>
            <w:tcW w:w="675" w:type="dxa"/>
          </w:tcPr>
          <w:p w:rsidR="0038627D" w:rsidRPr="0038627D" w:rsidRDefault="0038627D">
            <w:pPr>
              <w:rPr>
                <w:rFonts w:ascii="Arial" w:hAnsi="Arial" w:cs="Arial"/>
                <w:b/>
                <w:sz w:val="22"/>
                <w:szCs w:val="22"/>
              </w:rPr>
            </w:pPr>
          </w:p>
        </w:tc>
        <w:tc>
          <w:tcPr>
            <w:tcW w:w="8181" w:type="dxa"/>
          </w:tcPr>
          <w:p w:rsidR="0038627D" w:rsidRPr="0038627D" w:rsidRDefault="0038627D">
            <w:pPr>
              <w:rPr>
                <w:rFonts w:ascii="Arial" w:hAnsi="Arial" w:cs="Arial"/>
                <w:b/>
                <w:sz w:val="22"/>
                <w:szCs w:val="22"/>
              </w:rPr>
            </w:pPr>
            <w:r w:rsidRPr="0038627D">
              <w:rPr>
                <w:rFonts w:cs="Arial"/>
                <w:b/>
                <w:szCs w:val="22"/>
              </w:rPr>
              <w:t>(* may include in-class activities, that if missed</w:t>
            </w:r>
            <w:r w:rsidRPr="0038627D">
              <w:rPr>
                <w:rStyle w:val="CommentReference"/>
                <w:rFonts w:ascii="Arial" w:hAnsi="Arial"/>
              </w:rPr>
              <w:commentReference w:id="1"/>
            </w:r>
            <w:r w:rsidRPr="0038627D">
              <w:rPr>
                <w:rFonts w:cs="Arial"/>
                <w:b/>
                <w:szCs w:val="22"/>
              </w:rPr>
              <w:t xml:space="preserve">, cannot be made up unless approved by the professor) Further detail will be provided in class. </w:t>
            </w:r>
          </w:p>
          <w:p w:rsidR="0038627D" w:rsidRPr="0038627D" w:rsidRDefault="0038627D">
            <w:pPr>
              <w:rPr>
                <w:rFonts w:ascii="Arial" w:hAnsi="Arial" w:cs="Arial"/>
                <w:b/>
                <w:sz w:val="22"/>
                <w:szCs w:val="22"/>
              </w:rPr>
            </w:pPr>
          </w:p>
        </w:tc>
      </w:tr>
    </w:tbl>
    <w:p w:rsidR="0038627D" w:rsidRPr="0038627D" w:rsidRDefault="0038627D" w:rsidP="0038627D">
      <w:pPr>
        <w:rPr>
          <w:rFonts w:ascii="Arial" w:hAnsi="Arial" w:cs="Arial"/>
          <w:sz w:val="22"/>
          <w:szCs w:val="22"/>
        </w:rPr>
      </w:pPr>
    </w:p>
    <w:tbl>
      <w:tblPr>
        <w:tblW w:w="0" w:type="auto"/>
        <w:tblLayout w:type="fixed"/>
        <w:tblLook w:val="04A0"/>
      </w:tblPr>
      <w:tblGrid>
        <w:gridCol w:w="675"/>
        <w:gridCol w:w="1701"/>
        <w:gridCol w:w="4678"/>
        <w:gridCol w:w="1802"/>
      </w:tblGrid>
      <w:tr w:rsidR="0038627D" w:rsidRPr="0038627D" w:rsidTr="0038627D">
        <w:trPr>
          <w:cantSplit/>
        </w:trPr>
        <w:tc>
          <w:tcPr>
            <w:tcW w:w="675" w:type="dxa"/>
          </w:tcPr>
          <w:p w:rsidR="0038627D" w:rsidRPr="0038627D" w:rsidRDefault="0038627D">
            <w:pPr>
              <w:pStyle w:val="EnvelopeReturn"/>
              <w:rPr>
                <w:rFonts w:cs="Arial"/>
                <w:szCs w:val="22"/>
              </w:rPr>
            </w:pPr>
          </w:p>
        </w:tc>
        <w:tc>
          <w:tcPr>
            <w:tcW w:w="8181" w:type="dxa"/>
            <w:gridSpan w:val="3"/>
            <w:hideMark/>
          </w:tcPr>
          <w:p w:rsidR="0038627D" w:rsidRPr="0038627D" w:rsidRDefault="0038627D">
            <w:pPr>
              <w:rPr>
                <w:rFonts w:ascii="Arial" w:hAnsi="Arial" w:cs="Arial"/>
                <w:sz w:val="22"/>
                <w:szCs w:val="22"/>
              </w:rPr>
            </w:pPr>
            <w:r w:rsidRPr="0038627D">
              <w:rPr>
                <w:rFonts w:cs="Arial"/>
                <w:szCs w:val="22"/>
              </w:rPr>
              <w:t>The following semester grades will be assigned to students in post-secondary courses:</w:t>
            </w: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tcPr>
          <w:p w:rsidR="0038627D" w:rsidRPr="0038627D" w:rsidRDefault="0038627D">
            <w:pPr>
              <w:jc w:val="center"/>
              <w:rPr>
                <w:rFonts w:ascii="Arial" w:hAnsi="Arial" w:cs="Arial"/>
                <w:sz w:val="22"/>
                <w:szCs w:val="22"/>
              </w:rPr>
            </w:pPr>
          </w:p>
          <w:p w:rsidR="0038627D" w:rsidRPr="0038627D" w:rsidRDefault="0038627D">
            <w:pPr>
              <w:pStyle w:val="Heading2"/>
              <w:rPr>
                <w:rFonts w:cs="Arial"/>
                <w:b w:val="0"/>
                <w:szCs w:val="22"/>
                <w:u w:val="single"/>
              </w:rPr>
            </w:pPr>
            <w:r w:rsidRPr="0038627D">
              <w:rPr>
                <w:rFonts w:cs="Arial"/>
                <w:b w:val="0"/>
                <w:szCs w:val="22"/>
                <w:u w:val="single"/>
              </w:rPr>
              <w:t>Grade</w:t>
            </w:r>
          </w:p>
        </w:tc>
        <w:tc>
          <w:tcPr>
            <w:tcW w:w="4678" w:type="dxa"/>
          </w:tcPr>
          <w:p w:rsidR="0038627D" w:rsidRPr="0038627D" w:rsidRDefault="0038627D">
            <w:pPr>
              <w:jc w:val="center"/>
              <w:rPr>
                <w:rFonts w:ascii="Arial" w:hAnsi="Arial" w:cs="Arial"/>
                <w:sz w:val="22"/>
                <w:szCs w:val="22"/>
              </w:rPr>
            </w:pPr>
          </w:p>
          <w:p w:rsidR="0038627D" w:rsidRPr="0038627D" w:rsidRDefault="0038627D">
            <w:pPr>
              <w:pStyle w:val="Heading1"/>
              <w:rPr>
                <w:rFonts w:cs="Arial"/>
                <w:b w:val="0"/>
                <w:szCs w:val="22"/>
              </w:rPr>
            </w:pPr>
            <w:r w:rsidRPr="0038627D">
              <w:rPr>
                <w:rFonts w:cs="Arial"/>
                <w:b w:val="0"/>
                <w:szCs w:val="22"/>
              </w:rPr>
              <w:t>Definition</w:t>
            </w:r>
          </w:p>
        </w:tc>
        <w:tc>
          <w:tcPr>
            <w:tcW w:w="1802" w:type="dxa"/>
          </w:tcPr>
          <w:p w:rsidR="0038627D" w:rsidRPr="0038627D" w:rsidRDefault="0038627D">
            <w:pPr>
              <w:pStyle w:val="BodyText"/>
              <w:rPr>
                <w:rFonts w:ascii="Arial" w:hAnsi="Arial"/>
                <w:sz w:val="22"/>
                <w:szCs w:val="22"/>
                <w:lang w:val="en-CA"/>
              </w:rPr>
            </w:pPr>
            <w:r w:rsidRPr="0038627D">
              <w:rPr>
                <w:szCs w:val="22"/>
              </w:rPr>
              <w:t xml:space="preserve">Grade Point </w:t>
            </w:r>
            <w:r w:rsidRPr="0038627D">
              <w:rPr>
                <w:szCs w:val="22"/>
                <w:u w:val="single"/>
              </w:rPr>
              <w:t>Equivalent</w:t>
            </w:r>
          </w:p>
          <w:p w:rsidR="0038627D" w:rsidRPr="0038627D" w:rsidRDefault="0038627D">
            <w:pPr>
              <w:jc w:val="center"/>
              <w:rPr>
                <w:rFonts w:ascii="Arial" w:hAnsi="Arial" w:cs="Arial"/>
                <w:sz w:val="22"/>
                <w:szCs w:val="22"/>
              </w:rPr>
            </w:pPr>
          </w:p>
        </w:tc>
      </w:tr>
      <w:tr w:rsidR="0038627D" w:rsidRPr="0038627D" w:rsidTr="0038627D">
        <w:trPr>
          <w:cantSplit/>
        </w:trPr>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A+</w:t>
            </w:r>
          </w:p>
        </w:tc>
        <w:tc>
          <w:tcPr>
            <w:tcW w:w="4678" w:type="dxa"/>
            <w:hideMark/>
          </w:tcPr>
          <w:p w:rsidR="0038627D" w:rsidRPr="0038627D" w:rsidRDefault="0038627D">
            <w:pPr>
              <w:jc w:val="center"/>
              <w:rPr>
                <w:rFonts w:ascii="Arial" w:hAnsi="Arial" w:cs="Arial"/>
                <w:sz w:val="22"/>
                <w:szCs w:val="22"/>
              </w:rPr>
            </w:pPr>
            <w:r w:rsidRPr="0038627D">
              <w:rPr>
                <w:rFonts w:cs="Arial"/>
                <w:szCs w:val="22"/>
              </w:rPr>
              <w:t>90 – 100%</w:t>
            </w:r>
          </w:p>
        </w:tc>
        <w:tc>
          <w:tcPr>
            <w:tcW w:w="1802" w:type="dxa"/>
            <w:vMerge w:val="restart"/>
            <w:vAlign w:val="center"/>
            <w:hideMark/>
          </w:tcPr>
          <w:p w:rsidR="0038627D" w:rsidRPr="0038627D" w:rsidRDefault="0038627D">
            <w:pPr>
              <w:jc w:val="center"/>
              <w:rPr>
                <w:rFonts w:ascii="Arial" w:hAnsi="Arial" w:cs="Arial"/>
                <w:sz w:val="22"/>
                <w:szCs w:val="22"/>
              </w:rPr>
            </w:pPr>
            <w:r w:rsidRPr="0038627D">
              <w:rPr>
                <w:rFonts w:cs="Arial"/>
                <w:szCs w:val="22"/>
              </w:rPr>
              <w:t>4.00</w:t>
            </w:r>
          </w:p>
        </w:tc>
      </w:tr>
      <w:tr w:rsidR="0038627D" w:rsidRPr="0038627D" w:rsidTr="0038627D">
        <w:trPr>
          <w:cantSplit/>
        </w:trPr>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A</w:t>
            </w:r>
          </w:p>
        </w:tc>
        <w:tc>
          <w:tcPr>
            <w:tcW w:w="4678" w:type="dxa"/>
            <w:hideMark/>
          </w:tcPr>
          <w:p w:rsidR="0038627D" w:rsidRPr="0038627D" w:rsidRDefault="0038627D">
            <w:pPr>
              <w:jc w:val="center"/>
              <w:rPr>
                <w:rFonts w:ascii="Arial" w:hAnsi="Arial" w:cs="Arial"/>
                <w:sz w:val="22"/>
                <w:szCs w:val="22"/>
              </w:rPr>
            </w:pPr>
            <w:r w:rsidRPr="0038627D">
              <w:rPr>
                <w:rFonts w:cs="Arial"/>
                <w:szCs w:val="22"/>
              </w:rPr>
              <w:t>80 – 89%</w:t>
            </w:r>
          </w:p>
        </w:tc>
        <w:tc>
          <w:tcPr>
            <w:tcW w:w="1802" w:type="dxa"/>
            <w:vMerge/>
            <w:vAlign w:val="center"/>
            <w:hideMark/>
          </w:tcPr>
          <w:p w:rsidR="0038627D" w:rsidRPr="0038627D" w:rsidRDefault="0038627D">
            <w:pP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B</w:t>
            </w:r>
          </w:p>
        </w:tc>
        <w:tc>
          <w:tcPr>
            <w:tcW w:w="4678" w:type="dxa"/>
            <w:hideMark/>
          </w:tcPr>
          <w:p w:rsidR="0038627D" w:rsidRPr="0038627D" w:rsidRDefault="0038627D">
            <w:pPr>
              <w:jc w:val="center"/>
              <w:rPr>
                <w:rFonts w:ascii="Arial" w:hAnsi="Arial" w:cs="Arial"/>
                <w:sz w:val="22"/>
                <w:szCs w:val="22"/>
              </w:rPr>
            </w:pPr>
            <w:r w:rsidRPr="0038627D">
              <w:rPr>
                <w:rFonts w:cs="Arial"/>
                <w:szCs w:val="22"/>
              </w:rPr>
              <w:t>70 - 79%</w:t>
            </w:r>
          </w:p>
        </w:tc>
        <w:tc>
          <w:tcPr>
            <w:tcW w:w="1802" w:type="dxa"/>
            <w:hideMark/>
          </w:tcPr>
          <w:p w:rsidR="0038627D" w:rsidRPr="0038627D" w:rsidRDefault="0038627D">
            <w:pPr>
              <w:jc w:val="center"/>
              <w:rPr>
                <w:rFonts w:ascii="Arial" w:hAnsi="Arial" w:cs="Arial"/>
                <w:sz w:val="22"/>
                <w:szCs w:val="22"/>
              </w:rPr>
            </w:pPr>
            <w:r w:rsidRPr="0038627D">
              <w:rPr>
                <w:rFonts w:cs="Arial"/>
                <w:szCs w:val="22"/>
              </w:rPr>
              <w:t>3.00</w:t>
            </w: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C</w:t>
            </w:r>
          </w:p>
        </w:tc>
        <w:tc>
          <w:tcPr>
            <w:tcW w:w="4678" w:type="dxa"/>
            <w:hideMark/>
          </w:tcPr>
          <w:p w:rsidR="0038627D" w:rsidRPr="0038627D" w:rsidRDefault="0038627D">
            <w:pPr>
              <w:jc w:val="center"/>
              <w:rPr>
                <w:rFonts w:ascii="Arial" w:hAnsi="Arial" w:cs="Arial"/>
                <w:sz w:val="22"/>
                <w:szCs w:val="22"/>
              </w:rPr>
            </w:pPr>
            <w:r w:rsidRPr="0038627D">
              <w:rPr>
                <w:rFonts w:cs="Arial"/>
                <w:szCs w:val="22"/>
              </w:rPr>
              <w:t>60 - 69%</w:t>
            </w:r>
          </w:p>
        </w:tc>
        <w:tc>
          <w:tcPr>
            <w:tcW w:w="1802" w:type="dxa"/>
            <w:hideMark/>
          </w:tcPr>
          <w:p w:rsidR="0038627D" w:rsidRPr="0038627D" w:rsidRDefault="0038627D">
            <w:pPr>
              <w:jc w:val="center"/>
              <w:rPr>
                <w:rFonts w:ascii="Arial" w:hAnsi="Arial" w:cs="Arial"/>
                <w:sz w:val="22"/>
                <w:szCs w:val="22"/>
              </w:rPr>
            </w:pPr>
            <w:r w:rsidRPr="0038627D">
              <w:rPr>
                <w:rFonts w:cs="Arial"/>
                <w:szCs w:val="22"/>
              </w:rPr>
              <w:t>2.00</w:t>
            </w: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D</w:t>
            </w:r>
          </w:p>
        </w:tc>
        <w:tc>
          <w:tcPr>
            <w:tcW w:w="4678" w:type="dxa"/>
            <w:hideMark/>
          </w:tcPr>
          <w:p w:rsidR="0038627D" w:rsidRPr="0038627D" w:rsidRDefault="0038627D">
            <w:pPr>
              <w:jc w:val="center"/>
              <w:rPr>
                <w:rFonts w:ascii="Arial" w:hAnsi="Arial" w:cs="Arial"/>
                <w:sz w:val="22"/>
                <w:szCs w:val="22"/>
              </w:rPr>
            </w:pPr>
            <w:r w:rsidRPr="0038627D">
              <w:rPr>
                <w:rFonts w:cs="Arial"/>
                <w:szCs w:val="22"/>
              </w:rPr>
              <w:t>50 – 59%</w:t>
            </w:r>
          </w:p>
        </w:tc>
        <w:tc>
          <w:tcPr>
            <w:tcW w:w="1802" w:type="dxa"/>
            <w:hideMark/>
          </w:tcPr>
          <w:p w:rsidR="0038627D" w:rsidRPr="0038627D" w:rsidRDefault="0038627D">
            <w:pPr>
              <w:jc w:val="center"/>
              <w:rPr>
                <w:rFonts w:ascii="Arial" w:hAnsi="Arial" w:cs="Arial"/>
                <w:sz w:val="22"/>
                <w:szCs w:val="22"/>
              </w:rPr>
            </w:pPr>
            <w:r w:rsidRPr="0038627D">
              <w:rPr>
                <w:rFonts w:cs="Arial"/>
                <w:szCs w:val="22"/>
              </w:rPr>
              <w:t>1.00</w:t>
            </w: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F (Fail)</w:t>
            </w:r>
          </w:p>
        </w:tc>
        <w:tc>
          <w:tcPr>
            <w:tcW w:w="4678" w:type="dxa"/>
            <w:hideMark/>
          </w:tcPr>
          <w:p w:rsidR="0038627D" w:rsidRPr="0038627D" w:rsidRDefault="0038627D">
            <w:pPr>
              <w:jc w:val="center"/>
              <w:rPr>
                <w:rFonts w:ascii="Arial" w:hAnsi="Arial" w:cs="Arial"/>
                <w:sz w:val="22"/>
                <w:szCs w:val="22"/>
              </w:rPr>
            </w:pPr>
            <w:r w:rsidRPr="0038627D">
              <w:rPr>
                <w:rFonts w:cs="Arial"/>
                <w:szCs w:val="22"/>
              </w:rPr>
              <w:t>49% and below</w:t>
            </w:r>
          </w:p>
        </w:tc>
        <w:tc>
          <w:tcPr>
            <w:tcW w:w="1802" w:type="dxa"/>
            <w:hideMark/>
          </w:tcPr>
          <w:p w:rsidR="0038627D" w:rsidRPr="0038627D" w:rsidRDefault="0038627D">
            <w:pPr>
              <w:jc w:val="center"/>
              <w:rPr>
                <w:rFonts w:ascii="Arial" w:hAnsi="Arial" w:cs="Arial"/>
                <w:sz w:val="22"/>
                <w:szCs w:val="22"/>
              </w:rPr>
            </w:pPr>
            <w:r w:rsidRPr="0038627D">
              <w:rPr>
                <w:rFonts w:cs="Arial"/>
                <w:szCs w:val="22"/>
              </w:rPr>
              <w:t>0.00</w:t>
            </w: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tcPr>
          <w:p w:rsidR="0038627D" w:rsidRPr="0038627D" w:rsidRDefault="0038627D">
            <w:pPr>
              <w:rPr>
                <w:rFonts w:ascii="Arial" w:hAnsi="Arial" w:cs="Arial"/>
                <w:sz w:val="22"/>
                <w:szCs w:val="22"/>
              </w:rPr>
            </w:pPr>
          </w:p>
        </w:tc>
        <w:tc>
          <w:tcPr>
            <w:tcW w:w="4678" w:type="dxa"/>
          </w:tcPr>
          <w:p w:rsidR="0038627D" w:rsidRPr="0038627D" w:rsidRDefault="0038627D">
            <w:pPr>
              <w:rPr>
                <w:rFonts w:ascii="Arial" w:hAnsi="Arial" w:cs="Arial"/>
                <w:sz w:val="22"/>
                <w:szCs w:val="22"/>
              </w:rPr>
            </w:pP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CR (Credit)</w:t>
            </w:r>
          </w:p>
        </w:tc>
        <w:tc>
          <w:tcPr>
            <w:tcW w:w="4678" w:type="dxa"/>
            <w:hideMark/>
          </w:tcPr>
          <w:p w:rsidR="0038627D" w:rsidRPr="0038627D" w:rsidRDefault="0038627D">
            <w:pPr>
              <w:rPr>
                <w:rFonts w:ascii="Arial" w:hAnsi="Arial" w:cs="Arial"/>
                <w:sz w:val="22"/>
                <w:szCs w:val="22"/>
              </w:rPr>
            </w:pPr>
            <w:r w:rsidRPr="0038627D">
              <w:rPr>
                <w:rFonts w:cs="Arial"/>
                <w:szCs w:val="22"/>
              </w:rPr>
              <w:t>Credit for diploma requirements has been awarded.</w:t>
            </w: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S</w:t>
            </w:r>
          </w:p>
        </w:tc>
        <w:tc>
          <w:tcPr>
            <w:tcW w:w="4678" w:type="dxa"/>
            <w:hideMark/>
          </w:tcPr>
          <w:p w:rsidR="0038627D" w:rsidRPr="0038627D" w:rsidRDefault="0038627D">
            <w:pPr>
              <w:rPr>
                <w:rFonts w:ascii="Arial" w:hAnsi="Arial" w:cs="Arial"/>
                <w:sz w:val="22"/>
                <w:szCs w:val="22"/>
              </w:rPr>
            </w:pPr>
            <w:r w:rsidRPr="0038627D">
              <w:rPr>
                <w:rFonts w:cs="Arial"/>
                <w:szCs w:val="22"/>
              </w:rPr>
              <w:t>Satisfactory achievement in field /clinical placement or non-graded subject area.</w:t>
            </w: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U</w:t>
            </w:r>
          </w:p>
        </w:tc>
        <w:tc>
          <w:tcPr>
            <w:tcW w:w="4678" w:type="dxa"/>
            <w:hideMark/>
          </w:tcPr>
          <w:p w:rsidR="0038627D" w:rsidRPr="0038627D" w:rsidRDefault="0038627D">
            <w:pPr>
              <w:rPr>
                <w:rFonts w:ascii="Arial" w:hAnsi="Arial" w:cs="Arial"/>
                <w:sz w:val="22"/>
                <w:szCs w:val="22"/>
              </w:rPr>
            </w:pPr>
            <w:r w:rsidRPr="0038627D">
              <w:rPr>
                <w:rFonts w:cs="Arial"/>
                <w:szCs w:val="22"/>
              </w:rPr>
              <w:t>Unsatisfactory achievement in field/clinical placement or non-graded subject area.</w:t>
            </w: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X</w:t>
            </w:r>
          </w:p>
        </w:tc>
        <w:tc>
          <w:tcPr>
            <w:tcW w:w="4678" w:type="dxa"/>
            <w:hideMark/>
          </w:tcPr>
          <w:p w:rsidR="0038627D" w:rsidRPr="0038627D" w:rsidRDefault="0038627D">
            <w:pPr>
              <w:rPr>
                <w:rFonts w:ascii="Arial" w:hAnsi="Arial" w:cs="Arial"/>
                <w:sz w:val="22"/>
                <w:szCs w:val="22"/>
              </w:rPr>
            </w:pPr>
            <w:r w:rsidRPr="0038627D">
              <w:rPr>
                <w:rFonts w:cs="Arial"/>
                <w:szCs w:val="22"/>
              </w:rPr>
              <w:t>A temporary grade limited to situations with extenuating circumstances giving a student additional time to complete the requirements for a course.</w:t>
            </w: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NR</w:t>
            </w:r>
          </w:p>
        </w:tc>
        <w:tc>
          <w:tcPr>
            <w:tcW w:w="4678" w:type="dxa"/>
            <w:hideMark/>
          </w:tcPr>
          <w:p w:rsidR="0038627D" w:rsidRPr="0038627D" w:rsidRDefault="0038627D">
            <w:pPr>
              <w:rPr>
                <w:rFonts w:ascii="Arial" w:hAnsi="Arial" w:cs="Arial"/>
                <w:sz w:val="22"/>
                <w:szCs w:val="22"/>
              </w:rPr>
            </w:pPr>
            <w:r w:rsidRPr="0038627D">
              <w:rPr>
                <w:rFonts w:cs="Arial"/>
                <w:szCs w:val="22"/>
              </w:rPr>
              <w:t xml:space="preserve">Grade not reported to Registrar's office.  </w:t>
            </w: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hideMark/>
          </w:tcPr>
          <w:p w:rsidR="0038627D" w:rsidRPr="0038627D" w:rsidRDefault="0038627D">
            <w:pPr>
              <w:rPr>
                <w:rFonts w:ascii="Arial" w:hAnsi="Arial" w:cs="Arial"/>
                <w:sz w:val="22"/>
                <w:szCs w:val="22"/>
              </w:rPr>
            </w:pPr>
            <w:r w:rsidRPr="0038627D">
              <w:rPr>
                <w:rFonts w:cs="Arial"/>
                <w:szCs w:val="22"/>
              </w:rPr>
              <w:t>W</w:t>
            </w:r>
          </w:p>
        </w:tc>
        <w:tc>
          <w:tcPr>
            <w:tcW w:w="4678" w:type="dxa"/>
            <w:hideMark/>
          </w:tcPr>
          <w:p w:rsidR="0038627D" w:rsidRPr="0038627D" w:rsidRDefault="0038627D">
            <w:pPr>
              <w:rPr>
                <w:rFonts w:ascii="Arial" w:hAnsi="Arial" w:cs="Arial"/>
                <w:sz w:val="22"/>
                <w:szCs w:val="22"/>
              </w:rPr>
            </w:pPr>
            <w:r w:rsidRPr="0038627D">
              <w:rPr>
                <w:rFonts w:cs="Arial"/>
                <w:szCs w:val="22"/>
              </w:rPr>
              <w:t>Student has withdrawn from the course without academic penalty.</w:t>
            </w:r>
          </w:p>
        </w:tc>
        <w:tc>
          <w:tcPr>
            <w:tcW w:w="1802" w:type="dxa"/>
          </w:tcPr>
          <w:p w:rsidR="0038627D" w:rsidRPr="0038627D" w:rsidRDefault="0038627D">
            <w:pPr>
              <w:jc w:val="center"/>
              <w:rPr>
                <w:rFonts w:ascii="Arial" w:hAnsi="Arial" w:cs="Arial"/>
                <w:sz w:val="22"/>
                <w:szCs w:val="22"/>
              </w:rPr>
            </w:pPr>
          </w:p>
        </w:tc>
      </w:tr>
      <w:tr w:rsidR="0038627D" w:rsidRPr="0038627D" w:rsidTr="0038627D">
        <w:tc>
          <w:tcPr>
            <w:tcW w:w="675" w:type="dxa"/>
          </w:tcPr>
          <w:p w:rsidR="0038627D" w:rsidRPr="0038627D" w:rsidRDefault="0038627D">
            <w:pPr>
              <w:rPr>
                <w:rFonts w:ascii="Arial" w:hAnsi="Arial" w:cs="Arial"/>
                <w:sz w:val="22"/>
                <w:szCs w:val="22"/>
              </w:rPr>
            </w:pPr>
          </w:p>
        </w:tc>
        <w:tc>
          <w:tcPr>
            <w:tcW w:w="1701" w:type="dxa"/>
          </w:tcPr>
          <w:p w:rsidR="0038627D" w:rsidRPr="0038627D" w:rsidRDefault="0038627D">
            <w:pPr>
              <w:rPr>
                <w:rFonts w:ascii="Arial" w:hAnsi="Arial" w:cs="Arial"/>
                <w:sz w:val="22"/>
                <w:szCs w:val="22"/>
              </w:rPr>
            </w:pPr>
          </w:p>
        </w:tc>
        <w:tc>
          <w:tcPr>
            <w:tcW w:w="4678" w:type="dxa"/>
          </w:tcPr>
          <w:p w:rsidR="0038627D" w:rsidRPr="0038627D" w:rsidRDefault="0038627D">
            <w:pPr>
              <w:rPr>
                <w:rFonts w:ascii="Arial" w:hAnsi="Arial" w:cs="Arial"/>
                <w:sz w:val="22"/>
                <w:szCs w:val="22"/>
              </w:rPr>
            </w:pPr>
          </w:p>
        </w:tc>
        <w:tc>
          <w:tcPr>
            <w:tcW w:w="1802" w:type="dxa"/>
          </w:tcPr>
          <w:p w:rsidR="0038627D" w:rsidRPr="0038627D" w:rsidRDefault="0038627D">
            <w:pPr>
              <w:jc w:val="center"/>
              <w:rPr>
                <w:rFonts w:ascii="Arial" w:hAnsi="Arial" w:cs="Arial"/>
                <w:sz w:val="22"/>
                <w:szCs w:val="22"/>
              </w:rPr>
            </w:pPr>
          </w:p>
        </w:tc>
      </w:tr>
      <w:tr w:rsidR="0038627D" w:rsidRPr="0038627D" w:rsidTr="0038627D">
        <w:trPr>
          <w:cantSplit/>
        </w:trPr>
        <w:tc>
          <w:tcPr>
            <w:tcW w:w="675" w:type="dxa"/>
          </w:tcPr>
          <w:p w:rsidR="0038627D" w:rsidRPr="0038627D" w:rsidRDefault="0038627D">
            <w:pPr>
              <w:rPr>
                <w:rFonts w:ascii="Arial" w:hAnsi="Arial" w:cs="Arial"/>
                <w:sz w:val="22"/>
                <w:szCs w:val="22"/>
              </w:rPr>
            </w:pPr>
          </w:p>
        </w:tc>
        <w:tc>
          <w:tcPr>
            <w:tcW w:w="8181" w:type="dxa"/>
            <w:gridSpan w:val="3"/>
          </w:tcPr>
          <w:p w:rsidR="0038627D" w:rsidRPr="0038627D" w:rsidRDefault="0038627D">
            <w:pPr>
              <w:rPr>
                <w:rFonts w:ascii="Arial" w:hAnsi="Arial" w:cs="Arial"/>
                <w:b/>
                <w:bCs/>
                <w:sz w:val="22"/>
                <w:szCs w:val="22"/>
              </w:rPr>
            </w:pPr>
          </w:p>
          <w:p w:rsidR="0038627D" w:rsidRPr="0038627D" w:rsidRDefault="0038627D">
            <w:pPr>
              <w:rPr>
                <w:rFonts w:cs="Arial"/>
                <w:szCs w:val="22"/>
              </w:rPr>
            </w:pPr>
            <w:r w:rsidRPr="0038627D">
              <w:rPr>
                <w:rFonts w:cs="Arial"/>
                <w:b/>
                <w:bCs/>
                <w:szCs w:val="22"/>
              </w:rPr>
              <w:t xml:space="preserve">Note:  </w:t>
            </w:r>
            <w:r w:rsidRPr="0038627D">
              <w:rPr>
                <w:rFonts w:cs="Arial"/>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38627D">
              <w:rPr>
                <w:rFonts w:cs="Arial"/>
                <w:szCs w:val="22"/>
              </w:rPr>
              <w:t>to graduate</w:t>
            </w:r>
            <w:proofErr w:type="gramEnd"/>
            <w:r w:rsidRPr="0038627D">
              <w:rPr>
                <w:rFonts w:cs="Arial"/>
                <w:szCs w:val="22"/>
              </w:rPr>
              <w:t xml:space="preserve"> from a </w:t>
            </w:r>
            <w:smartTag w:uri="urn:schemas:contacts" w:element="GivenName">
              <w:smartTag w:uri="urn:schemas-microsoft-com:office:smarttags" w:element="PersonName">
                <w:r w:rsidRPr="0038627D">
                  <w:rPr>
                    <w:rFonts w:cs="Arial"/>
                    <w:szCs w:val="22"/>
                  </w:rPr>
                  <w:t>Sault</w:t>
                </w:r>
              </w:smartTag>
              <w:r w:rsidRPr="0038627D">
                <w:rPr>
                  <w:rFonts w:cs="Arial"/>
                  <w:szCs w:val="22"/>
                </w:rPr>
                <w:t xml:space="preserve"> </w:t>
              </w:r>
              <w:smartTag w:uri="urn:schemas:contacts" w:element="Sn">
                <w:r w:rsidRPr="0038627D">
                  <w:rPr>
                    <w:rFonts w:cs="Arial"/>
                    <w:szCs w:val="22"/>
                  </w:rPr>
                  <w:t>College</w:t>
                </w:r>
              </w:smartTag>
            </w:smartTag>
            <w:r w:rsidRPr="0038627D">
              <w:rPr>
                <w:rFonts w:cs="Arial"/>
                <w:szCs w:val="22"/>
              </w:rPr>
              <w:t xml:space="preserve"> program remains 2.0.</w:t>
            </w:r>
            <w:r w:rsidRPr="0038627D">
              <w:rPr>
                <w:rStyle w:val="CommentReference"/>
                <w:rFonts w:ascii="Arial" w:hAnsi="Arial"/>
              </w:rPr>
              <w:commentReference w:id="2"/>
            </w:r>
          </w:p>
          <w:p w:rsidR="0038627D" w:rsidRPr="0038627D" w:rsidRDefault="0038627D">
            <w:pPr>
              <w:rPr>
                <w:rFonts w:ascii="Arial" w:hAnsi="Arial" w:cs="Arial"/>
                <w:sz w:val="22"/>
                <w:szCs w:val="22"/>
              </w:rPr>
            </w:pPr>
          </w:p>
        </w:tc>
      </w:tr>
    </w:tbl>
    <w:p w:rsidR="0038627D" w:rsidRPr="0038627D" w:rsidRDefault="0038627D" w:rsidP="0038627D">
      <w:pPr>
        <w:rPr>
          <w:rFonts w:cs="Arial"/>
          <w:szCs w:val="22"/>
        </w:rPr>
      </w:pPr>
    </w:p>
    <w:tbl>
      <w:tblPr>
        <w:tblW w:w="0" w:type="auto"/>
        <w:tblLayout w:type="fixed"/>
        <w:tblLook w:val="04A0"/>
      </w:tblPr>
      <w:tblGrid>
        <w:gridCol w:w="675"/>
        <w:gridCol w:w="8181"/>
      </w:tblGrid>
      <w:tr w:rsidR="0038627D" w:rsidRPr="0038627D" w:rsidTr="0038627D">
        <w:trPr>
          <w:cantSplit/>
        </w:trPr>
        <w:tc>
          <w:tcPr>
            <w:tcW w:w="675" w:type="dxa"/>
            <w:hideMark/>
          </w:tcPr>
          <w:p w:rsidR="0038627D" w:rsidRPr="0038627D" w:rsidRDefault="0038627D">
            <w:pPr>
              <w:rPr>
                <w:rFonts w:ascii="Arial" w:hAnsi="Arial" w:cs="Arial"/>
                <w:b/>
                <w:sz w:val="22"/>
                <w:szCs w:val="22"/>
              </w:rPr>
            </w:pPr>
            <w:r w:rsidRPr="0038627D">
              <w:rPr>
                <w:rFonts w:cs="Arial"/>
                <w:b/>
                <w:szCs w:val="22"/>
              </w:rPr>
              <w:t>VI.</w:t>
            </w:r>
          </w:p>
        </w:tc>
        <w:tc>
          <w:tcPr>
            <w:tcW w:w="8181" w:type="dxa"/>
          </w:tcPr>
          <w:p w:rsidR="0038627D" w:rsidRPr="0038627D" w:rsidRDefault="0038627D">
            <w:pPr>
              <w:rPr>
                <w:rFonts w:ascii="Arial" w:hAnsi="Arial" w:cs="Arial"/>
                <w:b/>
                <w:sz w:val="22"/>
                <w:szCs w:val="22"/>
              </w:rPr>
            </w:pPr>
            <w:r w:rsidRPr="0038627D">
              <w:rPr>
                <w:rFonts w:cs="Arial"/>
                <w:b/>
                <w:szCs w:val="22"/>
              </w:rPr>
              <w:t>SPECIAL NOTES:</w:t>
            </w:r>
          </w:p>
          <w:p w:rsidR="0038627D" w:rsidRPr="0038627D" w:rsidRDefault="0038627D">
            <w:pPr>
              <w:rPr>
                <w:rFonts w:cs="Arial"/>
                <w:b/>
                <w:szCs w:val="22"/>
              </w:rPr>
            </w:pPr>
          </w:p>
          <w:p w:rsidR="0038627D" w:rsidRPr="0038627D" w:rsidRDefault="0038627D">
            <w:pPr>
              <w:rPr>
                <w:rFonts w:cs="Arial"/>
                <w:b/>
                <w:szCs w:val="22"/>
              </w:rPr>
            </w:pPr>
            <w:r w:rsidRPr="0038627D">
              <w:rPr>
                <w:rFonts w:cs="Arial"/>
                <w:b/>
                <w:szCs w:val="22"/>
              </w:rPr>
              <w:t xml:space="preserve">Assignment due dates and content may be modified with the permission of professor and </w:t>
            </w:r>
            <w:proofErr w:type="spellStart"/>
            <w:r w:rsidRPr="0038627D">
              <w:rPr>
                <w:rFonts w:cs="Arial"/>
                <w:b/>
                <w:szCs w:val="22"/>
              </w:rPr>
              <w:t>CICE</w:t>
            </w:r>
            <w:proofErr w:type="spellEnd"/>
            <w:r w:rsidRPr="0038627D">
              <w:rPr>
                <w:rFonts w:cs="Arial"/>
                <w:b/>
                <w:szCs w:val="22"/>
              </w:rPr>
              <w:t xml:space="preserve"> Learning Specialist. </w:t>
            </w:r>
          </w:p>
          <w:p w:rsidR="0038627D" w:rsidRPr="0038627D" w:rsidRDefault="0038627D">
            <w:pPr>
              <w:rPr>
                <w:rFonts w:cs="Arial"/>
                <w:b/>
                <w:szCs w:val="22"/>
              </w:rPr>
            </w:pPr>
          </w:p>
          <w:p w:rsidR="0038627D" w:rsidRPr="0038627D" w:rsidRDefault="0038627D">
            <w:pPr>
              <w:pStyle w:val="Heading3"/>
              <w:rPr>
                <w:rFonts w:cs="Arial"/>
                <w:szCs w:val="22"/>
              </w:rPr>
            </w:pPr>
            <w:r w:rsidRPr="0038627D">
              <w:rPr>
                <w:rFonts w:cs="Arial"/>
                <w:szCs w:val="22"/>
              </w:rPr>
              <w:t>Writing Standards</w:t>
            </w:r>
          </w:p>
          <w:p w:rsidR="0038627D" w:rsidRPr="0038627D" w:rsidRDefault="0038627D">
            <w:pPr>
              <w:rPr>
                <w:rFonts w:cs="Arial"/>
                <w:szCs w:val="22"/>
              </w:rPr>
            </w:pPr>
            <w:r w:rsidRPr="0038627D">
              <w:rPr>
                <w:rFonts w:cs="Arial"/>
                <w:szCs w:val="22"/>
              </w:rPr>
              <w:t>As second year students, it is reasonable to expect that all written work will be written with high professional standards.  All writing will demonstrate evidence of preparation and editing, and is concise, error free, grammatically correct, and organized for all written assignments.  Significant grade reduction will apply</w:t>
            </w:r>
            <w:r w:rsidR="00E15284">
              <w:rPr>
                <w:rFonts w:cs="Arial"/>
                <w:szCs w:val="22"/>
              </w:rPr>
              <w:t xml:space="preserve"> if </w:t>
            </w:r>
            <w:proofErr w:type="spellStart"/>
            <w:r w:rsidR="00E15284">
              <w:rPr>
                <w:rFonts w:cs="Arial"/>
                <w:szCs w:val="22"/>
              </w:rPr>
              <w:t>if</w:t>
            </w:r>
            <w:proofErr w:type="spellEnd"/>
            <w:r w:rsidR="00E15284">
              <w:rPr>
                <w:rFonts w:cs="Arial"/>
                <w:szCs w:val="22"/>
              </w:rPr>
              <w:t xml:space="preserve"> writing standards are not met.</w:t>
            </w:r>
            <w:r w:rsidRPr="0038627D">
              <w:rPr>
                <w:rFonts w:cs="Arial"/>
                <w:szCs w:val="22"/>
              </w:rPr>
              <w:t xml:space="preserve"> </w:t>
            </w:r>
          </w:p>
          <w:p w:rsidR="0038627D" w:rsidRPr="0038627D" w:rsidRDefault="0038627D"/>
          <w:p w:rsidR="0038627D" w:rsidRPr="0038627D" w:rsidRDefault="0038627D">
            <w:pPr>
              <w:rPr>
                <w:rFonts w:ascii="Arial" w:hAnsi="Arial" w:cs="Arial"/>
                <w:sz w:val="22"/>
                <w:szCs w:val="22"/>
              </w:rPr>
            </w:pPr>
          </w:p>
        </w:tc>
      </w:tr>
      <w:tr w:rsidR="0038627D" w:rsidRPr="0038627D" w:rsidTr="0038627D">
        <w:trPr>
          <w:cantSplit/>
          <w:trHeight w:val="4410"/>
        </w:trPr>
        <w:tc>
          <w:tcPr>
            <w:tcW w:w="675" w:type="dxa"/>
          </w:tcPr>
          <w:p w:rsidR="0038627D" w:rsidRPr="0038627D" w:rsidRDefault="0038627D">
            <w:pPr>
              <w:rPr>
                <w:rFonts w:ascii="Arial" w:hAnsi="Arial" w:cs="Arial"/>
                <w:sz w:val="22"/>
                <w:szCs w:val="22"/>
              </w:rPr>
            </w:pPr>
          </w:p>
        </w:tc>
        <w:tc>
          <w:tcPr>
            <w:tcW w:w="8181" w:type="dxa"/>
          </w:tcPr>
          <w:p w:rsidR="0038627D" w:rsidRPr="0038627D" w:rsidRDefault="00E15284">
            <w:pPr>
              <w:rPr>
                <w:rFonts w:ascii="Arial" w:hAnsi="Arial" w:cs="Arial"/>
                <w:sz w:val="22"/>
                <w:szCs w:val="24"/>
                <w:u w:val="single"/>
              </w:rPr>
            </w:pPr>
            <w:r>
              <w:rPr>
                <w:rFonts w:cs="Arial"/>
                <w:szCs w:val="24"/>
                <w:u w:val="single"/>
              </w:rPr>
              <w:t>Attendance</w:t>
            </w:r>
          </w:p>
          <w:p w:rsidR="0038627D" w:rsidRPr="0038627D" w:rsidRDefault="0038627D">
            <w:pPr>
              <w:rPr>
                <w:rFonts w:cs="Arial"/>
                <w:szCs w:val="22"/>
                <w:u w:val="single"/>
              </w:rPr>
            </w:pPr>
            <w:r w:rsidRPr="0038627D">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Once the class has begun, students are required to wait until after the scheduled break to join the class.</w:t>
            </w:r>
            <w:r w:rsidRPr="0038627D">
              <w:rPr>
                <w:rFonts w:cs="Arial"/>
                <w:szCs w:val="22"/>
              </w:rPr>
              <w:t xml:space="preserve"> Students are expected to come prepared to class to participate in discussion, review and application of course material. This class is interactive, and uses lecture, community resources, videos and class discussion to enhance learning the material in class. Attendance is critical to enhance family work skills.  Significant absence will jeopardize student success in the class.  </w:t>
            </w:r>
            <w:r w:rsidRPr="0038627D">
              <w:rPr>
                <w:rFonts w:cs="Arial"/>
                <w:szCs w:val="22"/>
                <w:u w:val="single"/>
              </w:rPr>
              <w:t xml:space="preserve">Students who miss more than 40% of class time (18 hours) may receive a failing grade in the </w:t>
            </w:r>
            <w:proofErr w:type="spellStart"/>
            <w:r w:rsidRPr="0038627D">
              <w:rPr>
                <w:rFonts w:cs="Arial"/>
                <w:szCs w:val="22"/>
                <w:u w:val="single"/>
              </w:rPr>
              <w:t>clas</w:t>
            </w:r>
            <w:proofErr w:type="spellEnd"/>
            <w:r w:rsidRPr="0038627D">
              <w:rPr>
                <w:rFonts w:cs="Arial"/>
                <w:szCs w:val="22"/>
                <w:u w:val="single"/>
              </w:rPr>
              <w:t xml:space="preserve"> or a full grade demotion.</w:t>
            </w:r>
          </w:p>
          <w:p w:rsidR="0038627D" w:rsidRPr="0038627D" w:rsidRDefault="0038627D">
            <w:pPr>
              <w:rPr>
                <w:rFonts w:cs="Arial"/>
                <w:szCs w:val="22"/>
                <w:u w:val="single"/>
              </w:rPr>
            </w:pPr>
          </w:p>
          <w:p w:rsidR="0038627D" w:rsidRPr="0038627D" w:rsidRDefault="0038627D">
            <w:pPr>
              <w:rPr>
                <w:rFonts w:cs="Arial"/>
                <w:szCs w:val="22"/>
              </w:rPr>
            </w:pPr>
            <w:r w:rsidRPr="0038627D">
              <w:rPr>
                <w:rFonts w:cs="Arial"/>
                <w:szCs w:val="22"/>
              </w:rPr>
              <w:t>Details of the various activities will be discussed in class.  In some cases students will be required to submit their work at the end of the class for evaluation.</w:t>
            </w:r>
          </w:p>
          <w:p w:rsidR="0038627D" w:rsidRPr="0038627D" w:rsidRDefault="0038627D">
            <w:pPr>
              <w:rPr>
                <w:rFonts w:ascii="Arial" w:hAnsi="Arial"/>
                <w:sz w:val="22"/>
              </w:rPr>
            </w:pPr>
          </w:p>
        </w:tc>
      </w:tr>
      <w:tr w:rsidR="0038627D" w:rsidRPr="0038627D" w:rsidTr="0038627D">
        <w:trPr>
          <w:cantSplit/>
          <w:trHeight w:val="3435"/>
        </w:trPr>
        <w:tc>
          <w:tcPr>
            <w:tcW w:w="675" w:type="dxa"/>
          </w:tcPr>
          <w:p w:rsidR="0038627D" w:rsidRPr="0038627D" w:rsidRDefault="0038627D">
            <w:pPr>
              <w:rPr>
                <w:rFonts w:ascii="Arial" w:hAnsi="Arial" w:cs="Arial"/>
                <w:sz w:val="22"/>
                <w:szCs w:val="22"/>
              </w:rPr>
            </w:pPr>
          </w:p>
        </w:tc>
        <w:tc>
          <w:tcPr>
            <w:tcW w:w="8181" w:type="dxa"/>
          </w:tcPr>
          <w:p w:rsidR="0038627D" w:rsidRPr="0038627D" w:rsidRDefault="0038627D">
            <w:pPr>
              <w:rPr>
                <w:rFonts w:ascii="Arial" w:hAnsi="Arial" w:cs="Arial"/>
                <w:sz w:val="22"/>
                <w:szCs w:val="22"/>
                <w:u w:val="single"/>
              </w:rPr>
            </w:pPr>
            <w:r w:rsidRPr="0038627D">
              <w:rPr>
                <w:rFonts w:cs="Arial"/>
                <w:szCs w:val="22"/>
                <w:u w:val="single"/>
              </w:rPr>
              <w:t>Participation during course related activities</w:t>
            </w:r>
          </w:p>
          <w:p w:rsidR="0038627D" w:rsidRPr="0038627D" w:rsidRDefault="0038627D">
            <w:pPr>
              <w:rPr>
                <w:szCs w:val="22"/>
              </w:rPr>
            </w:pPr>
            <w:r w:rsidRPr="0038627D">
              <w:rPr>
                <w:szCs w:val="22"/>
              </w:rPr>
              <w:t xml:space="preserve">Students are expected to participate in various </w:t>
            </w:r>
            <w:proofErr w:type="gramStart"/>
            <w:r w:rsidRPr="0038627D">
              <w:rPr>
                <w:szCs w:val="22"/>
              </w:rPr>
              <w:t>course</w:t>
            </w:r>
            <w:proofErr w:type="gramEnd"/>
            <w:r w:rsidRPr="0038627D">
              <w:rPr>
                <w:szCs w:val="22"/>
              </w:rPr>
              <w:t xml:space="preserve"> related activities (in / out of class)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 Further detail will be provided regarding the weighting of points for each activity. </w:t>
            </w:r>
          </w:p>
          <w:p w:rsidR="0038627D" w:rsidRPr="0038627D" w:rsidRDefault="0038627D">
            <w:pPr>
              <w:rPr>
                <w:szCs w:val="22"/>
              </w:rPr>
            </w:pPr>
            <w:r w:rsidRPr="0038627D">
              <w:rPr>
                <w:szCs w:val="22"/>
              </w:rPr>
              <w:t>The following points are given to students who fully participate in the following activities as part of the course requirement:</w:t>
            </w:r>
          </w:p>
          <w:p w:rsidR="0038627D" w:rsidRPr="0038627D" w:rsidRDefault="0038627D">
            <w:pPr>
              <w:rPr>
                <w:rFonts w:ascii="Arial" w:hAnsi="Arial" w:cs="Arial"/>
                <w:sz w:val="22"/>
                <w:szCs w:val="24"/>
                <w:u w:val="single"/>
              </w:rPr>
            </w:pPr>
          </w:p>
        </w:tc>
      </w:tr>
    </w:tbl>
    <w:p w:rsidR="0038627D" w:rsidRPr="0038627D" w:rsidRDefault="0038627D" w:rsidP="0038627D">
      <w:pPr>
        <w:rPr>
          <w:rFonts w:ascii="Arial" w:hAnsi="Arial"/>
          <w:sz w:val="22"/>
        </w:rPr>
      </w:pPr>
    </w:p>
    <w:tbl>
      <w:tblPr>
        <w:tblW w:w="0" w:type="auto"/>
        <w:tblLayout w:type="fixed"/>
        <w:tblLook w:val="04A0"/>
      </w:tblPr>
      <w:tblGrid>
        <w:gridCol w:w="675"/>
        <w:gridCol w:w="8181"/>
      </w:tblGrid>
      <w:tr w:rsidR="0038627D" w:rsidRPr="0038627D" w:rsidTr="00E15284">
        <w:trPr>
          <w:cantSplit/>
          <w:trHeight w:val="3049"/>
        </w:trPr>
        <w:tc>
          <w:tcPr>
            <w:tcW w:w="675" w:type="dxa"/>
            <w:hideMark/>
          </w:tcPr>
          <w:p w:rsidR="0038627D" w:rsidRPr="0038627D" w:rsidRDefault="0038627D" w:rsidP="00E15284">
            <w:pPr>
              <w:rPr>
                <w:rFonts w:ascii="Arial" w:hAnsi="Arial" w:cs="Arial"/>
                <w:b/>
                <w:sz w:val="22"/>
                <w:szCs w:val="22"/>
              </w:rPr>
            </w:pPr>
            <w:r w:rsidRPr="0038627D">
              <w:rPr>
                <w:rFonts w:cs="Arial"/>
                <w:szCs w:val="22"/>
              </w:rPr>
              <w:br w:type="page"/>
            </w:r>
            <w:smartTag w:uri="urn:schemas-microsoft-com:office:smarttags" w:element="stockticker">
              <w:r w:rsidRPr="0038627D">
                <w:rPr>
                  <w:rFonts w:cs="Arial"/>
                  <w:b/>
                  <w:szCs w:val="22"/>
                </w:rPr>
                <w:t>VII</w:t>
              </w:r>
            </w:smartTag>
            <w:r w:rsidRPr="0038627D">
              <w:rPr>
                <w:rFonts w:cs="Arial"/>
                <w:b/>
                <w:szCs w:val="22"/>
              </w:rPr>
              <w:t>.</w:t>
            </w:r>
          </w:p>
        </w:tc>
        <w:tc>
          <w:tcPr>
            <w:tcW w:w="8181" w:type="dxa"/>
          </w:tcPr>
          <w:p w:rsidR="0038627D" w:rsidRDefault="0038627D" w:rsidP="00E15284">
            <w:pPr>
              <w:pStyle w:val="BodyTextIndent2"/>
              <w:spacing w:after="0" w:line="240" w:lineRule="auto"/>
              <w:ind w:left="0"/>
              <w:rPr>
                <w:rFonts w:cs="Arial"/>
                <w:b/>
                <w:szCs w:val="22"/>
              </w:rPr>
            </w:pPr>
            <w:r w:rsidRPr="0038627D">
              <w:rPr>
                <w:rFonts w:cs="Arial"/>
                <w:b/>
                <w:szCs w:val="22"/>
              </w:rPr>
              <w:t>COURSE POLICIES</w:t>
            </w:r>
            <w:r w:rsidR="00E15284">
              <w:rPr>
                <w:rFonts w:cs="Arial"/>
                <w:b/>
                <w:szCs w:val="22"/>
              </w:rPr>
              <w:t>:</w:t>
            </w:r>
          </w:p>
          <w:p w:rsidR="00E15284" w:rsidRPr="0038627D" w:rsidRDefault="00E15284" w:rsidP="00E15284">
            <w:pPr>
              <w:pStyle w:val="BodyTextIndent2"/>
              <w:spacing w:after="0" w:line="240" w:lineRule="auto"/>
              <w:ind w:left="0"/>
              <w:rPr>
                <w:rFonts w:ascii="Arial" w:hAnsi="Arial" w:cs="Arial"/>
                <w:b/>
                <w:sz w:val="22"/>
                <w:szCs w:val="22"/>
              </w:rPr>
            </w:pPr>
          </w:p>
          <w:p w:rsidR="0038627D" w:rsidRPr="0038627D" w:rsidRDefault="0038627D" w:rsidP="00E15284">
            <w:pPr>
              <w:pStyle w:val="BodyTextIndent2"/>
              <w:tabs>
                <w:tab w:val="left" w:pos="390"/>
                <w:tab w:val="left" w:pos="675"/>
              </w:tabs>
              <w:spacing w:after="0" w:line="240" w:lineRule="auto"/>
              <w:ind w:left="405" w:hanging="405"/>
              <w:rPr>
                <w:rFonts w:ascii="Arial" w:hAnsi="Arial" w:cs="Arial"/>
                <w:sz w:val="22"/>
                <w:szCs w:val="22"/>
              </w:rPr>
            </w:pPr>
            <w:r w:rsidRPr="0038627D">
              <w:rPr>
                <w:rFonts w:cs="Arial"/>
                <w:szCs w:val="22"/>
              </w:rPr>
              <w:t xml:space="preserve">1. </w:t>
            </w:r>
            <w:r w:rsidRPr="0038627D">
              <w:rPr>
                <w:rFonts w:cs="Arial"/>
                <w:szCs w:val="22"/>
              </w:rPr>
              <w:tab/>
              <w:t xml:space="preserve">Late assignments will be handled at the professor’s discretion and for substantial and substantiated reasons only.  It is your responsibility to make arrangements directly and proactively with me. Any requests for assignment extensions must be completed one week in advance of due date </w:t>
            </w:r>
            <w:proofErr w:type="gramStart"/>
            <w:r w:rsidRPr="0038627D">
              <w:rPr>
                <w:rFonts w:cs="Arial"/>
                <w:szCs w:val="22"/>
              </w:rPr>
              <w:t>and  submitted</w:t>
            </w:r>
            <w:proofErr w:type="gramEnd"/>
            <w:r w:rsidRPr="0038627D">
              <w:rPr>
                <w:rFonts w:cs="Arial"/>
                <w:szCs w:val="22"/>
              </w:rPr>
              <w:t xml:space="preserve"> by email. Include in the email the assignment that you are referring to and the time required. Ensure that you receive an email in return confirming receipt of the request. It is your responsibility to keep a copy of the email and the response.  Late submissions without prior approval will be reduced by 10% of the value of the assignment daily including weekends. </w:t>
            </w:r>
          </w:p>
        </w:tc>
      </w:tr>
      <w:tr w:rsidR="00E15284" w:rsidRPr="0038627D" w:rsidTr="00E15284">
        <w:trPr>
          <w:cantSplit/>
          <w:trHeight w:val="2413"/>
        </w:trPr>
        <w:tc>
          <w:tcPr>
            <w:tcW w:w="675" w:type="dxa"/>
            <w:hideMark/>
          </w:tcPr>
          <w:p w:rsidR="00E15284" w:rsidRPr="0038627D" w:rsidRDefault="00E15284" w:rsidP="00E15284">
            <w:pPr>
              <w:rPr>
                <w:rFonts w:cs="Arial"/>
                <w:szCs w:val="22"/>
              </w:rPr>
            </w:pPr>
          </w:p>
        </w:tc>
        <w:tc>
          <w:tcPr>
            <w:tcW w:w="8181" w:type="dxa"/>
          </w:tcPr>
          <w:p w:rsidR="00E15284" w:rsidRPr="0038627D" w:rsidRDefault="00E15284" w:rsidP="00E15284">
            <w:pPr>
              <w:pStyle w:val="BodyTextIndent2"/>
              <w:tabs>
                <w:tab w:val="left" w:pos="390"/>
                <w:tab w:val="left" w:pos="675"/>
              </w:tabs>
              <w:spacing w:after="0" w:line="240" w:lineRule="auto"/>
              <w:ind w:left="405" w:hanging="405"/>
              <w:rPr>
                <w:rFonts w:cs="Arial"/>
                <w:szCs w:val="22"/>
              </w:rPr>
            </w:pPr>
          </w:p>
          <w:p w:rsidR="00E15284" w:rsidRPr="0038627D" w:rsidRDefault="00E15284" w:rsidP="0038627D">
            <w:pPr>
              <w:numPr>
                <w:ilvl w:val="0"/>
                <w:numId w:val="29"/>
              </w:numPr>
              <w:tabs>
                <w:tab w:val="clear" w:pos="360"/>
                <w:tab w:val="left" w:pos="390"/>
              </w:tabs>
              <w:ind w:left="405" w:hanging="405"/>
              <w:rPr>
                <w:rFonts w:ascii="Arial" w:hAnsi="Arial" w:cs="Arial"/>
                <w:sz w:val="22"/>
                <w:szCs w:val="22"/>
              </w:rPr>
            </w:pPr>
            <w:r w:rsidRPr="0038627D">
              <w:rPr>
                <w:rFonts w:cs="Arial"/>
                <w:szCs w:val="22"/>
              </w:rPr>
              <w:t>Exams: Exams that are missed cannot be made up except in exceptional circumstances, and with prior approval of the professor. Students who miss the exam without making prior arrangements with the instructor will be given a zero on the exam/test. The professor reserves the right to determine if a student who has missed a test will be allowed to make other arrangements for writing the missed exam/test/quiz. Tests/exams cannot be re-written to receive a higher grade.</w:t>
            </w:r>
          </w:p>
          <w:p w:rsidR="00E15284" w:rsidRPr="0038627D" w:rsidRDefault="00E15284" w:rsidP="0038627D">
            <w:pPr>
              <w:tabs>
                <w:tab w:val="left" w:pos="390"/>
              </w:tabs>
              <w:rPr>
                <w:rFonts w:cs="Arial"/>
                <w:b/>
                <w:szCs w:val="22"/>
              </w:rPr>
            </w:pPr>
          </w:p>
        </w:tc>
      </w:tr>
      <w:tr w:rsidR="0038627D" w:rsidRPr="0038627D" w:rsidTr="00E15284">
        <w:trPr>
          <w:cantSplit/>
          <w:trHeight w:val="2745"/>
        </w:trPr>
        <w:tc>
          <w:tcPr>
            <w:tcW w:w="675" w:type="dxa"/>
          </w:tcPr>
          <w:p w:rsidR="0038627D" w:rsidRPr="0038627D" w:rsidRDefault="0038627D">
            <w:pPr>
              <w:rPr>
                <w:rFonts w:ascii="Arial" w:hAnsi="Arial" w:cs="Arial"/>
                <w:sz w:val="22"/>
                <w:szCs w:val="22"/>
              </w:rPr>
            </w:pPr>
          </w:p>
        </w:tc>
        <w:tc>
          <w:tcPr>
            <w:tcW w:w="8181" w:type="dxa"/>
            <w:hideMark/>
          </w:tcPr>
          <w:p w:rsidR="0038627D" w:rsidRPr="0038627D" w:rsidRDefault="0038627D" w:rsidP="0038627D">
            <w:pPr>
              <w:pStyle w:val="BodyTextIndent2"/>
              <w:numPr>
                <w:ilvl w:val="0"/>
                <w:numId w:val="29"/>
              </w:numPr>
              <w:tabs>
                <w:tab w:val="clear" w:pos="360"/>
                <w:tab w:val="num" w:pos="405"/>
              </w:tabs>
              <w:spacing w:after="0" w:line="240" w:lineRule="auto"/>
              <w:ind w:left="405" w:hanging="405"/>
              <w:rPr>
                <w:rFonts w:cs="Arial"/>
                <w:b/>
                <w:bCs/>
                <w:szCs w:val="22"/>
                <w:u w:val="single"/>
              </w:rPr>
            </w:pPr>
            <w:r w:rsidRPr="0038627D">
              <w:rPr>
                <w:rFonts w:cs="Arial"/>
                <w:szCs w:val="22"/>
              </w:rPr>
              <w:t xml:space="preserve">Email submission of assignments: In circumstances where you are unable, </w:t>
            </w:r>
            <w:r w:rsidRPr="0038627D">
              <w:rPr>
                <w:rFonts w:cs="Arial"/>
                <w:b/>
                <w:szCs w:val="22"/>
              </w:rPr>
              <w:t>for substantial reason</w:t>
            </w:r>
            <w:r w:rsidRPr="0038627D">
              <w:rPr>
                <w:rFonts w:cs="Arial"/>
                <w:szCs w:val="22"/>
              </w:rPr>
              <w:t xml:space="preserve">, to attend class when an assignment is due, you may email me to request permission to submit the assignment by email. I will consider the date that the assignment is received as the submission date. You should expect a return email from me to confirm that I have received your assignment. If you have not received a response you are to assume that I have not received the assignment. It is your responsibility to keep a copy of the email and the response. A hard copy of the assignment must be submitted for marking at a mutually agreed upon date (the email copy will not be marked). </w:t>
            </w:r>
          </w:p>
        </w:tc>
      </w:tr>
      <w:tr w:rsidR="0038627D" w:rsidRPr="0038627D" w:rsidTr="0038627D">
        <w:trPr>
          <w:cantSplit/>
          <w:trHeight w:val="2340"/>
        </w:trPr>
        <w:tc>
          <w:tcPr>
            <w:tcW w:w="675" w:type="dxa"/>
          </w:tcPr>
          <w:p w:rsidR="0038627D" w:rsidRPr="0038627D" w:rsidRDefault="0038627D">
            <w:pPr>
              <w:rPr>
                <w:rFonts w:ascii="Arial" w:hAnsi="Arial" w:cs="Arial"/>
                <w:sz w:val="22"/>
                <w:szCs w:val="22"/>
              </w:rPr>
            </w:pPr>
          </w:p>
        </w:tc>
        <w:tc>
          <w:tcPr>
            <w:tcW w:w="8181" w:type="dxa"/>
          </w:tcPr>
          <w:p w:rsidR="0038627D" w:rsidRPr="0038627D" w:rsidRDefault="0038627D" w:rsidP="0038627D">
            <w:pPr>
              <w:pStyle w:val="BodyTextIndent2"/>
              <w:numPr>
                <w:ilvl w:val="0"/>
                <w:numId w:val="29"/>
              </w:numPr>
              <w:spacing w:after="0" w:line="240" w:lineRule="auto"/>
              <w:rPr>
                <w:rFonts w:ascii="Arial" w:hAnsi="Arial" w:cs="Arial"/>
                <w:sz w:val="22"/>
                <w:szCs w:val="22"/>
              </w:rPr>
            </w:pPr>
            <w:r w:rsidRPr="0038627D">
              <w:rPr>
                <w:rFonts w:cs="Arial"/>
                <w:szCs w:val="22"/>
              </w:rPr>
              <w:t xml:space="preserve">You are encouraged to discuss their learning needs and assignments with the Professor. If you have a concern about the grade of a particular assignment, email me to request an appointment to discuss your concerns. To prepare for the meeting, you are expected to come prepared by taking the time to thoroughly read the feedback provided, and be prepared to discuss specific questions and/or comments. You have the right to appeal the final grade of a course, and should refer to the Appeals process, available at </w:t>
            </w:r>
          </w:p>
          <w:p w:rsidR="0038627D" w:rsidRPr="0038627D" w:rsidRDefault="00B168D3" w:rsidP="00BB2201">
            <w:pPr>
              <w:pStyle w:val="BodyTextIndent2"/>
              <w:ind w:left="405"/>
              <w:rPr>
                <w:rFonts w:cs="Arial"/>
                <w:szCs w:val="22"/>
              </w:rPr>
            </w:pPr>
            <w:hyperlink r:id="rId10" w:history="1">
              <w:r w:rsidR="0038627D" w:rsidRPr="0038627D">
                <w:rPr>
                  <w:rStyle w:val="Hyperlink"/>
                  <w:rFonts w:ascii="Trebuchet MS" w:hAnsi="Trebuchet MS"/>
                </w:rPr>
                <w:t>http://www.saultcollege.ca/Services/StudentServices/pdf/Academic%20Appeal%20Forms%202008.pdf</w:t>
              </w:r>
            </w:hyperlink>
          </w:p>
        </w:tc>
      </w:tr>
      <w:tr w:rsidR="0038627D" w:rsidRPr="0038627D" w:rsidTr="0038627D">
        <w:trPr>
          <w:cantSplit/>
          <w:trHeight w:val="801"/>
        </w:trPr>
        <w:tc>
          <w:tcPr>
            <w:tcW w:w="675" w:type="dxa"/>
          </w:tcPr>
          <w:p w:rsidR="0038627D" w:rsidRPr="0038627D" w:rsidRDefault="0038627D">
            <w:pPr>
              <w:rPr>
                <w:rFonts w:ascii="Arial" w:hAnsi="Arial" w:cs="Arial"/>
                <w:b/>
                <w:sz w:val="22"/>
                <w:szCs w:val="22"/>
              </w:rPr>
            </w:pPr>
          </w:p>
        </w:tc>
        <w:tc>
          <w:tcPr>
            <w:tcW w:w="8181" w:type="dxa"/>
          </w:tcPr>
          <w:p w:rsidR="0038627D" w:rsidRPr="0038627D" w:rsidRDefault="0038627D" w:rsidP="0038627D">
            <w:pPr>
              <w:numPr>
                <w:ilvl w:val="0"/>
                <w:numId w:val="29"/>
              </w:numPr>
              <w:rPr>
                <w:rFonts w:ascii="Arial" w:hAnsi="Arial" w:cs="Arial"/>
                <w:sz w:val="22"/>
                <w:szCs w:val="22"/>
              </w:rPr>
            </w:pPr>
            <w:r w:rsidRPr="0038627D">
              <w:rPr>
                <w:rFonts w:cs="Arial"/>
                <w:szCs w:val="22"/>
              </w:rPr>
              <w:t xml:space="preserve">Students must follow established and agreed upon classroom conduct. Students are expected to model, in the classroom, professional </w:t>
            </w:r>
            <w:proofErr w:type="spellStart"/>
            <w:r w:rsidRPr="0038627D">
              <w:rPr>
                <w:rFonts w:cs="Arial"/>
                <w:szCs w:val="22"/>
              </w:rPr>
              <w:t>behaviour</w:t>
            </w:r>
            <w:proofErr w:type="spellEnd"/>
            <w:r w:rsidRPr="0038627D">
              <w:rPr>
                <w:rFonts w:cs="Arial"/>
                <w:szCs w:val="22"/>
              </w:rPr>
              <w:t xml:space="preserve"> that will be expected in Field Placement experiences and in the profession.</w:t>
            </w:r>
          </w:p>
          <w:p w:rsidR="0038627D" w:rsidRPr="0038627D" w:rsidRDefault="0038627D">
            <w:pPr>
              <w:tabs>
                <w:tab w:val="num" w:pos="405"/>
              </w:tabs>
              <w:rPr>
                <w:rFonts w:ascii="Arial" w:hAnsi="Arial" w:cs="Arial"/>
                <w:sz w:val="22"/>
                <w:szCs w:val="22"/>
              </w:rPr>
            </w:pPr>
          </w:p>
        </w:tc>
      </w:tr>
      <w:tr w:rsidR="0038627D" w:rsidRPr="0038627D" w:rsidTr="0038627D">
        <w:trPr>
          <w:cantSplit/>
        </w:trPr>
        <w:tc>
          <w:tcPr>
            <w:tcW w:w="675" w:type="dxa"/>
          </w:tcPr>
          <w:p w:rsidR="0038627D" w:rsidRPr="0038627D" w:rsidRDefault="0038627D">
            <w:pPr>
              <w:rPr>
                <w:rFonts w:ascii="Arial" w:hAnsi="Arial" w:cs="Arial"/>
                <w:sz w:val="22"/>
                <w:szCs w:val="22"/>
              </w:rPr>
            </w:pPr>
          </w:p>
        </w:tc>
        <w:tc>
          <w:tcPr>
            <w:tcW w:w="8181" w:type="dxa"/>
            <w:hideMark/>
          </w:tcPr>
          <w:p w:rsidR="0038627D" w:rsidRPr="0038627D" w:rsidRDefault="0038627D" w:rsidP="0038627D">
            <w:pPr>
              <w:numPr>
                <w:ilvl w:val="0"/>
                <w:numId w:val="29"/>
              </w:numPr>
              <w:tabs>
                <w:tab w:val="num" w:pos="405"/>
              </w:tabs>
              <w:ind w:left="405" w:hanging="405"/>
              <w:rPr>
                <w:rFonts w:ascii="Arial" w:hAnsi="Arial" w:cs="Arial"/>
                <w:b/>
                <w:sz w:val="22"/>
                <w:szCs w:val="22"/>
              </w:rPr>
            </w:pPr>
            <w:r w:rsidRPr="0038627D">
              <w:rPr>
                <w:rFonts w:cs="Arial"/>
                <w:szCs w:val="22"/>
              </w:rPr>
              <w:t>The provisions of the Social Service Worker Program Policies will apply at all times in this course, especially with regard to confidentiality/limits to and reporting format.</w:t>
            </w:r>
          </w:p>
        </w:tc>
      </w:tr>
    </w:tbl>
    <w:p w:rsidR="0038627D" w:rsidRPr="0038627D" w:rsidRDefault="0038627D" w:rsidP="0038627D"/>
    <w:tbl>
      <w:tblPr>
        <w:tblW w:w="0" w:type="auto"/>
        <w:tblLayout w:type="fixed"/>
        <w:tblLook w:val="04A0"/>
      </w:tblPr>
      <w:tblGrid>
        <w:gridCol w:w="675"/>
        <w:gridCol w:w="8181"/>
      </w:tblGrid>
      <w:tr w:rsidR="0038627D" w:rsidRPr="0038627D" w:rsidTr="0038627D">
        <w:trPr>
          <w:cantSplit/>
        </w:trPr>
        <w:tc>
          <w:tcPr>
            <w:tcW w:w="675" w:type="dxa"/>
            <w:hideMark/>
          </w:tcPr>
          <w:p w:rsidR="0038627D" w:rsidRPr="00FF4A9B" w:rsidRDefault="00FF4A9B">
            <w:pPr>
              <w:rPr>
                <w:rFonts w:ascii="Arial" w:hAnsi="Arial" w:cs="Arial"/>
                <w:b/>
                <w:sz w:val="20"/>
              </w:rPr>
            </w:pPr>
            <w:r w:rsidRPr="00FF4A9B">
              <w:rPr>
                <w:rFonts w:cs="Arial"/>
                <w:b/>
                <w:sz w:val="20"/>
              </w:rPr>
              <w:t>VIII</w:t>
            </w:r>
            <w:r w:rsidR="0038627D" w:rsidRPr="00FF4A9B">
              <w:rPr>
                <w:rFonts w:cs="Arial"/>
                <w:b/>
                <w:sz w:val="20"/>
              </w:rPr>
              <w:t xml:space="preserve">. </w:t>
            </w:r>
          </w:p>
        </w:tc>
        <w:tc>
          <w:tcPr>
            <w:tcW w:w="8181" w:type="dxa"/>
          </w:tcPr>
          <w:p w:rsidR="0038627D" w:rsidRPr="0038627D" w:rsidRDefault="0038627D">
            <w:pPr>
              <w:rPr>
                <w:rFonts w:ascii="Arial" w:hAnsi="Arial"/>
                <w:b/>
                <w:sz w:val="22"/>
              </w:rPr>
            </w:pPr>
            <w:r w:rsidRPr="0038627D">
              <w:rPr>
                <w:b/>
              </w:rPr>
              <w:t>COURSE OUTLINE ADDENDUM:</w:t>
            </w:r>
          </w:p>
          <w:p w:rsidR="0038627D" w:rsidRPr="0038627D" w:rsidRDefault="0038627D">
            <w:pPr>
              <w:rPr>
                <w:rFonts w:cs="Arial"/>
                <w:lang w:val="en-CA"/>
              </w:rPr>
            </w:pPr>
          </w:p>
          <w:p w:rsidR="0038627D" w:rsidRPr="0038627D" w:rsidRDefault="0038627D">
            <w:pPr>
              <w:rPr>
                <w:rFonts w:ascii="Arial" w:hAnsi="Arial" w:cs="Arial"/>
                <w:b/>
                <w:sz w:val="22"/>
                <w:szCs w:val="22"/>
              </w:rPr>
            </w:pPr>
            <w:r w:rsidRPr="0038627D">
              <w:rPr>
                <w:rFonts w:cs="Arial"/>
                <w:lang w:val="en-CA"/>
              </w:rPr>
              <w:t>Students are referred to the Student Portal for additional information on Course Outlines</w:t>
            </w:r>
          </w:p>
        </w:tc>
      </w:tr>
    </w:tbl>
    <w:p w:rsidR="0038627D" w:rsidRPr="0038627D" w:rsidRDefault="0038627D" w:rsidP="0038627D">
      <w:pPr>
        <w:pStyle w:val="EnvelopeReturn"/>
        <w:rPr>
          <w:rFonts w:cs="Arial"/>
          <w:sz w:val="22"/>
          <w:szCs w:val="22"/>
        </w:rPr>
      </w:pPr>
    </w:p>
    <w:p w:rsidR="00D1300B" w:rsidRPr="0038627D" w:rsidRDefault="00D1300B">
      <w:pPr>
        <w:tabs>
          <w:tab w:val="center" w:pos="4560"/>
        </w:tabs>
        <w:rPr>
          <w:rFonts w:ascii="Arial" w:hAnsi="Arial"/>
          <w:lang w:val="en-GB"/>
        </w:rPr>
      </w:pPr>
    </w:p>
    <w:p w:rsidR="00BB2201" w:rsidRDefault="00BB2201">
      <w:pPr>
        <w:rPr>
          <w:rFonts w:ascii="Arial" w:hAnsi="Arial"/>
          <w:b/>
          <w:lang w:val="en-GB"/>
        </w:rPr>
      </w:pPr>
      <w:r>
        <w:rPr>
          <w:b/>
          <w:lang w:val="en-GB"/>
        </w:rPr>
        <w:br w:type="page"/>
      </w:r>
    </w:p>
    <w:p w:rsidR="00243A34" w:rsidRPr="0038627D" w:rsidRDefault="00243A34" w:rsidP="00243A34">
      <w:pPr>
        <w:pStyle w:val="EnvelopeReturn"/>
        <w:rPr>
          <w:b/>
          <w:lang w:val="en-GB"/>
        </w:rPr>
      </w:pPr>
      <w:proofErr w:type="spellStart"/>
      <w:r w:rsidRPr="0038627D">
        <w:rPr>
          <w:b/>
          <w:lang w:val="en-GB"/>
        </w:rPr>
        <w:lastRenderedPageBreak/>
        <w:t>CICE</w:t>
      </w:r>
      <w:proofErr w:type="spellEnd"/>
      <w:r w:rsidRPr="0038627D">
        <w:rPr>
          <w:b/>
          <w:lang w:val="en-GB"/>
        </w:rPr>
        <w:t xml:space="preserve"> Modifications:</w:t>
      </w:r>
    </w:p>
    <w:p w:rsidR="00243A34" w:rsidRPr="0038627D" w:rsidRDefault="00243A34" w:rsidP="00243A34">
      <w:pPr>
        <w:pStyle w:val="Heading1"/>
        <w:rPr>
          <w:rFonts w:ascii="Arial" w:hAnsi="Arial" w:cs="Arial"/>
          <w:sz w:val="22"/>
        </w:rPr>
      </w:pPr>
      <w:r w:rsidRPr="0038627D">
        <w:rPr>
          <w:rFonts w:ascii="Arial" w:hAnsi="Arial" w:cs="Arial"/>
          <w:sz w:val="22"/>
        </w:rPr>
        <w:t>Preparation and Participation</w:t>
      </w:r>
    </w:p>
    <w:p w:rsidR="00243A34" w:rsidRPr="0038627D" w:rsidRDefault="00243A34" w:rsidP="00243A34">
      <w:pPr>
        <w:widowControl w:val="0"/>
        <w:rPr>
          <w:rFonts w:ascii="Arial" w:hAnsi="Arial" w:cs="Arial"/>
          <w:sz w:val="20"/>
          <w:lang w:val="en-GB"/>
        </w:rPr>
      </w:pPr>
    </w:p>
    <w:p w:rsidR="00243A34" w:rsidRPr="0038627D" w:rsidRDefault="00243A34" w:rsidP="00243A34">
      <w:pPr>
        <w:widowControl w:val="0"/>
        <w:numPr>
          <w:ilvl w:val="0"/>
          <w:numId w:val="15"/>
        </w:numPr>
        <w:tabs>
          <w:tab w:val="clear" w:pos="360"/>
          <w:tab w:val="num" w:pos="720"/>
        </w:tabs>
        <w:ind w:left="720"/>
        <w:rPr>
          <w:rFonts w:ascii="Arial" w:hAnsi="Arial" w:cs="Arial"/>
          <w:sz w:val="20"/>
          <w:lang w:val="en-GB"/>
        </w:rPr>
      </w:pPr>
      <w:r w:rsidRPr="0038627D">
        <w:rPr>
          <w:rFonts w:ascii="Arial" w:hAnsi="Arial" w:cs="Arial"/>
          <w:sz w:val="20"/>
          <w:lang w:val="en-GB"/>
        </w:rPr>
        <w:t>A Learning Specialist will attend class with the student(s) to assist with inclusion in the class and to take notes.</w:t>
      </w:r>
    </w:p>
    <w:p w:rsidR="00243A34" w:rsidRPr="0038627D" w:rsidRDefault="00243A34" w:rsidP="00243A34">
      <w:pPr>
        <w:widowControl w:val="0"/>
        <w:numPr>
          <w:ilvl w:val="0"/>
          <w:numId w:val="15"/>
        </w:numPr>
        <w:tabs>
          <w:tab w:val="clear" w:pos="360"/>
          <w:tab w:val="num" w:pos="720"/>
        </w:tabs>
        <w:ind w:left="720"/>
        <w:rPr>
          <w:rFonts w:ascii="Arial" w:hAnsi="Arial" w:cs="Arial"/>
          <w:sz w:val="20"/>
          <w:lang w:val="en-GB"/>
        </w:rPr>
      </w:pPr>
      <w:r w:rsidRPr="0038627D">
        <w:rPr>
          <w:rFonts w:ascii="Arial" w:hAnsi="Arial" w:cs="Arial"/>
          <w:sz w:val="20"/>
          <w:lang w:val="en-GB"/>
        </w:rPr>
        <w:t>Students will receive support in and outside of the classroom (i.e. tutoring, assistance with homework and assignments, preparation for exams, tests and quizzes.)</w:t>
      </w:r>
    </w:p>
    <w:p w:rsidR="00243A34" w:rsidRPr="0038627D" w:rsidRDefault="00243A34" w:rsidP="00243A34">
      <w:pPr>
        <w:widowControl w:val="0"/>
        <w:numPr>
          <w:ilvl w:val="0"/>
          <w:numId w:val="15"/>
        </w:numPr>
        <w:tabs>
          <w:tab w:val="clear" w:pos="360"/>
          <w:tab w:val="num" w:pos="720"/>
        </w:tabs>
        <w:ind w:left="720"/>
        <w:rPr>
          <w:rFonts w:ascii="Arial" w:hAnsi="Arial" w:cs="Arial"/>
          <w:sz w:val="20"/>
          <w:lang w:val="en-GB"/>
        </w:rPr>
      </w:pPr>
      <w:r w:rsidRPr="0038627D">
        <w:rPr>
          <w:rFonts w:ascii="Arial" w:hAnsi="Arial" w:cs="Arial"/>
          <w:sz w:val="20"/>
          <w:lang w:val="en-GB"/>
        </w:rPr>
        <w:t>Study notes will be geared to test content and style which will match with modified learning outcomes.</w:t>
      </w:r>
    </w:p>
    <w:p w:rsidR="00243A34" w:rsidRPr="0038627D" w:rsidRDefault="00243A34" w:rsidP="00243A34">
      <w:pPr>
        <w:widowControl w:val="0"/>
        <w:numPr>
          <w:ilvl w:val="0"/>
          <w:numId w:val="15"/>
        </w:numPr>
        <w:tabs>
          <w:tab w:val="clear" w:pos="360"/>
          <w:tab w:val="num" w:pos="720"/>
        </w:tabs>
        <w:ind w:left="720"/>
        <w:rPr>
          <w:rFonts w:ascii="Arial" w:hAnsi="Arial" w:cs="Arial"/>
          <w:sz w:val="20"/>
        </w:rPr>
      </w:pPr>
      <w:r w:rsidRPr="0038627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8627D" w:rsidRDefault="00243A34" w:rsidP="00243A34">
      <w:pPr>
        <w:widowControl w:val="0"/>
        <w:rPr>
          <w:rFonts w:ascii="Arial" w:hAnsi="Arial" w:cs="Arial"/>
          <w:sz w:val="20"/>
        </w:rPr>
      </w:pPr>
    </w:p>
    <w:p w:rsidR="00243A34" w:rsidRPr="0038627D" w:rsidRDefault="00243A34" w:rsidP="00243A34">
      <w:pPr>
        <w:widowControl w:val="0"/>
        <w:numPr>
          <w:ilvl w:val="0"/>
          <w:numId w:val="16"/>
        </w:numPr>
        <w:rPr>
          <w:rFonts w:ascii="Arial" w:hAnsi="Arial" w:cs="Arial"/>
          <w:b/>
          <w:sz w:val="22"/>
          <w:lang w:val="en-GB"/>
        </w:rPr>
      </w:pPr>
      <w:r w:rsidRPr="0038627D">
        <w:rPr>
          <w:rFonts w:ascii="Arial" w:hAnsi="Arial" w:cs="Arial"/>
          <w:b/>
          <w:sz w:val="22"/>
          <w:lang w:val="en-GB"/>
        </w:rPr>
        <w:t>Tests may be modified in the following ways:</w:t>
      </w:r>
    </w:p>
    <w:p w:rsidR="00243A34" w:rsidRPr="0038627D" w:rsidRDefault="00243A34" w:rsidP="00243A34">
      <w:pPr>
        <w:widowControl w:val="0"/>
        <w:rPr>
          <w:rFonts w:ascii="Arial" w:hAnsi="Arial" w:cs="Arial"/>
          <w:sz w:val="20"/>
          <w:lang w:val="en-GB"/>
        </w:rPr>
      </w:pPr>
    </w:p>
    <w:p w:rsidR="00243A34" w:rsidRPr="0038627D" w:rsidRDefault="00243A34" w:rsidP="00243A34">
      <w:pPr>
        <w:widowControl w:val="0"/>
        <w:numPr>
          <w:ilvl w:val="0"/>
          <w:numId w:val="17"/>
        </w:numPr>
        <w:rPr>
          <w:rFonts w:ascii="Arial" w:hAnsi="Arial" w:cs="Arial"/>
          <w:sz w:val="20"/>
          <w:lang w:val="en-GB"/>
        </w:rPr>
      </w:pPr>
      <w:r w:rsidRPr="0038627D">
        <w:rPr>
          <w:rFonts w:ascii="Arial" w:hAnsi="Arial" w:cs="Arial"/>
          <w:sz w:val="20"/>
          <w:lang w:val="en-GB"/>
        </w:rPr>
        <w:t>Tests, which require essay answers, may be modified to short answers.</w:t>
      </w:r>
    </w:p>
    <w:p w:rsidR="00243A34" w:rsidRPr="0038627D" w:rsidRDefault="00243A34" w:rsidP="00243A34">
      <w:pPr>
        <w:widowControl w:val="0"/>
        <w:numPr>
          <w:ilvl w:val="0"/>
          <w:numId w:val="17"/>
        </w:numPr>
        <w:rPr>
          <w:rFonts w:ascii="Arial" w:hAnsi="Arial" w:cs="Arial"/>
          <w:sz w:val="20"/>
          <w:lang w:val="en-GB"/>
        </w:rPr>
      </w:pPr>
      <w:r w:rsidRPr="0038627D">
        <w:rPr>
          <w:rFonts w:ascii="Arial" w:hAnsi="Arial" w:cs="Arial"/>
          <w:sz w:val="20"/>
          <w:lang w:val="en-GB"/>
        </w:rPr>
        <w:t xml:space="preserve">Short answer questions may be changed to multiple </w:t>
      </w:r>
      <w:proofErr w:type="gramStart"/>
      <w:r w:rsidRPr="0038627D">
        <w:rPr>
          <w:rFonts w:ascii="Arial" w:hAnsi="Arial" w:cs="Arial"/>
          <w:sz w:val="20"/>
          <w:lang w:val="en-GB"/>
        </w:rPr>
        <w:t>choice</w:t>
      </w:r>
      <w:proofErr w:type="gramEnd"/>
      <w:r w:rsidRPr="0038627D">
        <w:rPr>
          <w:rFonts w:ascii="Arial" w:hAnsi="Arial" w:cs="Arial"/>
          <w:sz w:val="20"/>
          <w:lang w:val="en-GB"/>
        </w:rPr>
        <w:t xml:space="preserve"> or the question may be simplified so the answer will reflect a basic understanding.</w:t>
      </w:r>
    </w:p>
    <w:p w:rsidR="00243A34" w:rsidRPr="0038627D" w:rsidRDefault="00243A34" w:rsidP="00243A34">
      <w:pPr>
        <w:widowControl w:val="0"/>
        <w:numPr>
          <w:ilvl w:val="0"/>
          <w:numId w:val="17"/>
        </w:numPr>
        <w:rPr>
          <w:rFonts w:ascii="Arial" w:hAnsi="Arial" w:cs="Arial"/>
          <w:sz w:val="20"/>
          <w:lang w:val="en-GB"/>
        </w:rPr>
      </w:pPr>
      <w:r w:rsidRPr="0038627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8627D" w:rsidRDefault="00243A34" w:rsidP="00243A34">
      <w:pPr>
        <w:widowControl w:val="0"/>
        <w:numPr>
          <w:ilvl w:val="0"/>
          <w:numId w:val="17"/>
        </w:numPr>
        <w:rPr>
          <w:rFonts w:ascii="Arial" w:hAnsi="Arial" w:cs="Arial"/>
          <w:sz w:val="20"/>
          <w:lang w:val="en-GB"/>
        </w:rPr>
      </w:pPr>
      <w:r w:rsidRPr="0038627D">
        <w:rPr>
          <w:rFonts w:ascii="Arial" w:hAnsi="Arial" w:cs="Arial"/>
          <w:sz w:val="20"/>
          <w:lang w:val="en-GB"/>
        </w:rPr>
        <w:t xml:space="preserve">Tests in the T/F or multiple choice </w:t>
      </w:r>
      <w:proofErr w:type="gramStart"/>
      <w:r w:rsidRPr="0038627D">
        <w:rPr>
          <w:rFonts w:ascii="Arial" w:hAnsi="Arial" w:cs="Arial"/>
          <w:sz w:val="20"/>
          <w:lang w:val="en-GB"/>
        </w:rPr>
        <w:t>format</w:t>
      </w:r>
      <w:proofErr w:type="gramEnd"/>
      <w:r w:rsidRPr="0038627D">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38627D" w:rsidRDefault="00243A34" w:rsidP="00243A34">
      <w:pPr>
        <w:widowControl w:val="0"/>
        <w:rPr>
          <w:rFonts w:ascii="Arial" w:hAnsi="Arial" w:cs="Arial"/>
          <w:sz w:val="20"/>
          <w:lang w:val="en-GB"/>
        </w:rPr>
      </w:pPr>
    </w:p>
    <w:p w:rsidR="00243A34" w:rsidRPr="0038627D" w:rsidRDefault="00243A34" w:rsidP="00243A34">
      <w:pPr>
        <w:widowControl w:val="0"/>
        <w:numPr>
          <w:ilvl w:val="0"/>
          <w:numId w:val="18"/>
        </w:numPr>
        <w:rPr>
          <w:rFonts w:ascii="Arial" w:hAnsi="Arial" w:cs="Arial"/>
          <w:b/>
          <w:sz w:val="22"/>
          <w:lang w:val="en-GB"/>
        </w:rPr>
      </w:pPr>
      <w:r w:rsidRPr="0038627D">
        <w:rPr>
          <w:rFonts w:ascii="Arial" w:hAnsi="Arial" w:cs="Arial"/>
          <w:b/>
          <w:sz w:val="22"/>
          <w:lang w:val="en-GB"/>
        </w:rPr>
        <w:t xml:space="preserve">Tests will be written in </w:t>
      </w:r>
      <w:proofErr w:type="spellStart"/>
      <w:r w:rsidRPr="0038627D">
        <w:rPr>
          <w:rFonts w:ascii="Arial" w:hAnsi="Arial" w:cs="Arial"/>
          <w:b/>
          <w:sz w:val="22"/>
          <w:lang w:val="en-GB"/>
        </w:rPr>
        <w:t>CICE</w:t>
      </w:r>
      <w:proofErr w:type="spellEnd"/>
      <w:r w:rsidRPr="0038627D">
        <w:rPr>
          <w:rFonts w:ascii="Arial" w:hAnsi="Arial" w:cs="Arial"/>
          <w:b/>
          <w:sz w:val="22"/>
          <w:lang w:val="en-GB"/>
        </w:rPr>
        <w:t xml:space="preserve"> office with assistance from a Learning Specialist.</w:t>
      </w:r>
    </w:p>
    <w:p w:rsidR="00243A34" w:rsidRPr="0038627D" w:rsidRDefault="00243A34" w:rsidP="00243A34">
      <w:pPr>
        <w:widowControl w:val="0"/>
        <w:rPr>
          <w:rFonts w:ascii="Arial" w:hAnsi="Arial" w:cs="Arial"/>
          <w:sz w:val="20"/>
          <w:lang w:val="en-GB"/>
        </w:rPr>
      </w:pPr>
    </w:p>
    <w:p w:rsidR="00243A34" w:rsidRPr="0038627D" w:rsidRDefault="00243A34" w:rsidP="00243A34">
      <w:pPr>
        <w:widowControl w:val="0"/>
        <w:tabs>
          <w:tab w:val="left" w:pos="360"/>
        </w:tabs>
        <w:rPr>
          <w:rFonts w:ascii="Arial" w:hAnsi="Arial" w:cs="Arial"/>
          <w:b/>
          <w:i/>
          <w:sz w:val="22"/>
          <w:lang w:val="en-GB"/>
        </w:rPr>
      </w:pPr>
      <w:r w:rsidRPr="0038627D">
        <w:rPr>
          <w:rFonts w:ascii="Arial" w:hAnsi="Arial" w:cs="Arial"/>
          <w:sz w:val="22"/>
          <w:lang w:val="en-GB"/>
        </w:rPr>
        <w:tab/>
      </w:r>
      <w:r w:rsidRPr="0038627D">
        <w:rPr>
          <w:rFonts w:ascii="Arial" w:hAnsi="Arial" w:cs="Arial"/>
          <w:b/>
          <w:i/>
          <w:sz w:val="22"/>
          <w:lang w:val="en-GB"/>
        </w:rPr>
        <w:t>The Learning Specialist may:</w:t>
      </w:r>
    </w:p>
    <w:p w:rsidR="00243A34" w:rsidRPr="0038627D" w:rsidRDefault="00243A34" w:rsidP="00243A34">
      <w:pPr>
        <w:widowControl w:val="0"/>
        <w:numPr>
          <w:ilvl w:val="12"/>
          <w:numId w:val="0"/>
        </w:numPr>
        <w:ind w:left="720" w:hanging="720"/>
        <w:rPr>
          <w:rFonts w:ascii="Arial" w:hAnsi="Arial" w:cs="Arial"/>
          <w:sz w:val="20"/>
          <w:lang w:val="en-GB"/>
        </w:rPr>
      </w:pPr>
    </w:p>
    <w:p w:rsidR="00243A34" w:rsidRPr="0038627D" w:rsidRDefault="00243A34" w:rsidP="00243A34">
      <w:pPr>
        <w:widowControl w:val="0"/>
        <w:numPr>
          <w:ilvl w:val="0"/>
          <w:numId w:val="19"/>
        </w:numPr>
        <w:rPr>
          <w:rFonts w:ascii="Arial" w:hAnsi="Arial" w:cs="Arial"/>
          <w:sz w:val="20"/>
          <w:lang w:val="en-GB"/>
        </w:rPr>
      </w:pPr>
      <w:r w:rsidRPr="0038627D">
        <w:rPr>
          <w:rFonts w:ascii="Arial" w:hAnsi="Arial" w:cs="Arial"/>
          <w:sz w:val="20"/>
          <w:lang w:val="en-GB"/>
        </w:rPr>
        <w:t>Read the test question to the student.</w:t>
      </w:r>
    </w:p>
    <w:p w:rsidR="00243A34" w:rsidRPr="0038627D" w:rsidRDefault="00243A34" w:rsidP="00243A34">
      <w:pPr>
        <w:widowControl w:val="0"/>
        <w:numPr>
          <w:ilvl w:val="0"/>
          <w:numId w:val="19"/>
        </w:numPr>
        <w:rPr>
          <w:rFonts w:ascii="Arial" w:hAnsi="Arial" w:cs="Arial"/>
          <w:sz w:val="20"/>
          <w:lang w:val="en-GB"/>
        </w:rPr>
      </w:pPr>
      <w:r w:rsidRPr="0038627D">
        <w:rPr>
          <w:rFonts w:ascii="Arial" w:hAnsi="Arial" w:cs="Arial"/>
          <w:sz w:val="20"/>
          <w:lang w:val="en-GB"/>
        </w:rPr>
        <w:t>Paraphrase the test question without revealing any key words or definitions.</w:t>
      </w:r>
    </w:p>
    <w:p w:rsidR="00243A34" w:rsidRPr="0038627D" w:rsidRDefault="00243A34" w:rsidP="00243A34">
      <w:pPr>
        <w:widowControl w:val="0"/>
        <w:numPr>
          <w:ilvl w:val="0"/>
          <w:numId w:val="19"/>
        </w:numPr>
        <w:rPr>
          <w:rFonts w:ascii="Arial" w:hAnsi="Arial" w:cs="Arial"/>
          <w:sz w:val="20"/>
          <w:lang w:val="en-GB"/>
        </w:rPr>
      </w:pPr>
      <w:r w:rsidRPr="0038627D">
        <w:rPr>
          <w:rFonts w:ascii="Arial" w:hAnsi="Arial" w:cs="Arial"/>
          <w:sz w:val="20"/>
          <w:lang w:val="en-GB"/>
        </w:rPr>
        <w:t>Transcribe the student’s verbal answer.</w:t>
      </w:r>
    </w:p>
    <w:p w:rsidR="00243A34" w:rsidRPr="0038627D" w:rsidRDefault="00243A34" w:rsidP="00243A34">
      <w:pPr>
        <w:widowControl w:val="0"/>
        <w:numPr>
          <w:ilvl w:val="0"/>
          <w:numId w:val="19"/>
        </w:numPr>
        <w:rPr>
          <w:rFonts w:ascii="Arial" w:hAnsi="Arial" w:cs="Arial"/>
          <w:sz w:val="20"/>
        </w:rPr>
      </w:pPr>
      <w:r w:rsidRPr="0038627D">
        <w:rPr>
          <w:rFonts w:ascii="Arial" w:hAnsi="Arial" w:cs="Arial"/>
          <w:sz w:val="20"/>
          <w:lang w:val="en-GB"/>
        </w:rPr>
        <w:t>Test length may be reduced and time allowed to complete test may be increased.</w:t>
      </w:r>
    </w:p>
    <w:p w:rsidR="00243A34" w:rsidRPr="0038627D" w:rsidRDefault="00243A34" w:rsidP="00243A34">
      <w:pPr>
        <w:rPr>
          <w:rFonts w:ascii="Arial" w:hAnsi="Arial" w:cs="Arial"/>
          <w:sz w:val="20"/>
        </w:rPr>
      </w:pPr>
    </w:p>
    <w:p w:rsidR="00243A34" w:rsidRPr="0038627D" w:rsidRDefault="00243A34" w:rsidP="00243A34">
      <w:pPr>
        <w:numPr>
          <w:ilvl w:val="0"/>
          <w:numId w:val="18"/>
        </w:numPr>
        <w:rPr>
          <w:rFonts w:ascii="Arial" w:hAnsi="Arial" w:cs="Arial"/>
          <w:b/>
          <w:iCs/>
          <w:sz w:val="22"/>
        </w:rPr>
      </w:pPr>
      <w:r w:rsidRPr="0038627D">
        <w:rPr>
          <w:rFonts w:ascii="Arial" w:hAnsi="Arial" w:cs="Arial"/>
          <w:b/>
          <w:iCs/>
          <w:sz w:val="22"/>
        </w:rPr>
        <w:t xml:space="preserve">Assignments </w:t>
      </w:r>
      <w:r w:rsidRPr="0038627D">
        <w:rPr>
          <w:rFonts w:ascii="Arial" w:hAnsi="Arial" w:cs="Arial"/>
          <w:b/>
          <w:sz w:val="22"/>
          <w:lang w:val="en-GB"/>
        </w:rPr>
        <w:t>may be modified in the following ways:</w:t>
      </w:r>
    </w:p>
    <w:p w:rsidR="00243A34" w:rsidRPr="0038627D" w:rsidRDefault="00243A34" w:rsidP="00243A34">
      <w:pPr>
        <w:rPr>
          <w:rFonts w:ascii="Arial" w:hAnsi="Arial" w:cs="Arial"/>
          <w:b/>
          <w:iCs/>
          <w:sz w:val="20"/>
        </w:rPr>
      </w:pPr>
    </w:p>
    <w:p w:rsidR="00243A34" w:rsidRPr="0038627D" w:rsidRDefault="00243A34" w:rsidP="00243A34">
      <w:pPr>
        <w:numPr>
          <w:ilvl w:val="0"/>
          <w:numId w:val="20"/>
        </w:numPr>
        <w:rPr>
          <w:rFonts w:ascii="Arial" w:hAnsi="Arial" w:cs="Arial"/>
          <w:sz w:val="20"/>
        </w:rPr>
      </w:pPr>
      <w:r w:rsidRPr="0038627D">
        <w:rPr>
          <w:rFonts w:ascii="Arial" w:hAnsi="Arial" w:cs="Arial"/>
          <w:sz w:val="20"/>
        </w:rPr>
        <w:t>Assignments may be modified by reducing the amount of information required while maintaining general concepts.</w:t>
      </w:r>
    </w:p>
    <w:p w:rsidR="00243A34" w:rsidRPr="0038627D" w:rsidRDefault="00243A34" w:rsidP="00243A34">
      <w:pPr>
        <w:numPr>
          <w:ilvl w:val="0"/>
          <w:numId w:val="20"/>
        </w:numPr>
        <w:rPr>
          <w:rFonts w:ascii="Arial" w:hAnsi="Arial" w:cs="Arial"/>
          <w:sz w:val="20"/>
        </w:rPr>
      </w:pPr>
      <w:r w:rsidRPr="0038627D">
        <w:rPr>
          <w:rFonts w:ascii="Arial" w:hAnsi="Arial" w:cs="Arial"/>
          <w:sz w:val="20"/>
        </w:rPr>
        <w:t>Some assignments may be eliminated depending on the number of assignments required in the particular course.</w:t>
      </w:r>
    </w:p>
    <w:p w:rsidR="00243A34" w:rsidRPr="0038627D" w:rsidRDefault="00243A34" w:rsidP="00243A34">
      <w:pPr>
        <w:rPr>
          <w:rFonts w:ascii="Arial" w:hAnsi="Arial" w:cs="Arial"/>
          <w:sz w:val="20"/>
        </w:rPr>
      </w:pPr>
    </w:p>
    <w:p w:rsidR="00243A34" w:rsidRPr="0038627D" w:rsidRDefault="00243A34" w:rsidP="00243A34">
      <w:pPr>
        <w:ind w:left="360"/>
        <w:rPr>
          <w:rFonts w:ascii="Arial" w:hAnsi="Arial" w:cs="Arial"/>
          <w:b/>
          <w:i/>
          <w:sz w:val="22"/>
          <w:lang w:val="en-GB"/>
        </w:rPr>
      </w:pPr>
      <w:r w:rsidRPr="0038627D">
        <w:rPr>
          <w:rFonts w:ascii="Arial" w:hAnsi="Arial" w:cs="Arial"/>
          <w:b/>
          <w:i/>
          <w:sz w:val="22"/>
          <w:lang w:val="en-GB"/>
        </w:rPr>
        <w:t>The Learning Specialist may:</w:t>
      </w:r>
    </w:p>
    <w:p w:rsidR="00243A34" w:rsidRPr="0038627D" w:rsidRDefault="00243A34" w:rsidP="00243A34">
      <w:pPr>
        <w:rPr>
          <w:rFonts w:ascii="Arial" w:hAnsi="Arial" w:cs="Arial"/>
          <w:bCs/>
          <w:iCs/>
          <w:sz w:val="20"/>
          <w:lang w:val="en-GB"/>
        </w:rPr>
      </w:pPr>
    </w:p>
    <w:p w:rsidR="00243A34" w:rsidRPr="0038627D" w:rsidRDefault="00243A34" w:rsidP="00243A34">
      <w:pPr>
        <w:numPr>
          <w:ilvl w:val="0"/>
          <w:numId w:val="21"/>
        </w:numPr>
        <w:rPr>
          <w:rFonts w:ascii="Arial" w:hAnsi="Arial" w:cs="Arial"/>
          <w:bCs/>
          <w:iCs/>
          <w:sz w:val="20"/>
          <w:lang w:val="en-GB"/>
        </w:rPr>
      </w:pPr>
      <w:r w:rsidRPr="0038627D">
        <w:rPr>
          <w:rFonts w:ascii="Arial" w:hAnsi="Arial" w:cs="Arial"/>
          <w:bCs/>
          <w:iCs/>
          <w:sz w:val="20"/>
          <w:lang w:val="en-GB"/>
        </w:rPr>
        <w:t>Use a question/answer format instead of essay/research format</w:t>
      </w:r>
    </w:p>
    <w:p w:rsidR="00243A34" w:rsidRPr="0038627D" w:rsidRDefault="00243A34" w:rsidP="00243A34">
      <w:pPr>
        <w:numPr>
          <w:ilvl w:val="0"/>
          <w:numId w:val="21"/>
        </w:numPr>
        <w:rPr>
          <w:rFonts w:ascii="Arial" w:hAnsi="Arial" w:cs="Arial"/>
          <w:bCs/>
          <w:iCs/>
          <w:sz w:val="20"/>
          <w:lang w:val="en-GB"/>
        </w:rPr>
      </w:pPr>
      <w:r w:rsidRPr="0038627D">
        <w:rPr>
          <w:rFonts w:ascii="Arial" w:hAnsi="Arial" w:cs="Arial"/>
          <w:bCs/>
          <w:iCs/>
          <w:sz w:val="20"/>
          <w:lang w:val="en-GB"/>
        </w:rPr>
        <w:t xml:space="preserve">Propose a reduction in the number of references required for an assignment </w:t>
      </w:r>
    </w:p>
    <w:p w:rsidR="00243A34" w:rsidRPr="0038627D" w:rsidRDefault="00243A34" w:rsidP="00243A34">
      <w:pPr>
        <w:numPr>
          <w:ilvl w:val="0"/>
          <w:numId w:val="21"/>
        </w:numPr>
        <w:rPr>
          <w:rFonts w:ascii="Arial" w:hAnsi="Arial" w:cs="Arial"/>
          <w:bCs/>
          <w:iCs/>
          <w:sz w:val="20"/>
          <w:lang w:val="en-GB"/>
        </w:rPr>
      </w:pPr>
      <w:r w:rsidRPr="0038627D">
        <w:rPr>
          <w:rFonts w:ascii="Arial" w:hAnsi="Arial" w:cs="Arial"/>
          <w:bCs/>
          <w:iCs/>
          <w:sz w:val="20"/>
          <w:lang w:val="en-GB"/>
        </w:rPr>
        <w:t>Assist with groups to ensure that student comprehends his/her role within the group</w:t>
      </w:r>
    </w:p>
    <w:p w:rsidR="00243A34" w:rsidRPr="0038627D" w:rsidRDefault="00243A34" w:rsidP="00243A34">
      <w:pPr>
        <w:numPr>
          <w:ilvl w:val="0"/>
          <w:numId w:val="21"/>
        </w:numPr>
        <w:rPr>
          <w:rFonts w:ascii="Arial" w:hAnsi="Arial" w:cs="Arial"/>
          <w:bCs/>
          <w:iCs/>
          <w:sz w:val="20"/>
          <w:lang w:val="en-GB"/>
        </w:rPr>
      </w:pPr>
      <w:r w:rsidRPr="0038627D">
        <w:rPr>
          <w:rFonts w:ascii="Arial" w:hAnsi="Arial" w:cs="Arial"/>
          <w:bCs/>
          <w:iCs/>
          <w:sz w:val="20"/>
          <w:lang w:val="en-GB"/>
        </w:rPr>
        <w:t xml:space="preserve">Require an extension on due dates due to the fact that some students may require additional time to process information </w:t>
      </w:r>
    </w:p>
    <w:p w:rsidR="00243A34" w:rsidRPr="0038627D" w:rsidRDefault="00243A34" w:rsidP="00243A34">
      <w:pPr>
        <w:numPr>
          <w:ilvl w:val="0"/>
          <w:numId w:val="21"/>
        </w:numPr>
        <w:rPr>
          <w:rFonts w:ascii="Arial" w:hAnsi="Arial" w:cs="Arial"/>
          <w:bCs/>
          <w:iCs/>
          <w:sz w:val="20"/>
          <w:lang w:val="en-GB"/>
        </w:rPr>
      </w:pPr>
      <w:r w:rsidRPr="0038627D">
        <w:rPr>
          <w:rFonts w:ascii="Arial" w:hAnsi="Arial" w:cs="Arial"/>
          <w:bCs/>
          <w:iCs/>
          <w:sz w:val="20"/>
          <w:lang w:val="en-GB"/>
        </w:rPr>
        <w:t>Formally summarize articles and assigned readings to isolate main points for the student</w:t>
      </w:r>
    </w:p>
    <w:p w:rsidR="00243A34" w:rsidRPr="0038627D" w:rsidRDefault="00243A34" w:rsidP="00243A34">
      <w:pPr>
        <w:numPr>
          <w:ilvl w:val="0"/>
          <w:numId w:val="21"/>
        </w:numPr>
        <w:rPr>
          <w:rFonts w:ascii="Arial" w:hAnsi="Arial" w:cs="Arial"/>
          <w:bCs/>
          <w:iCs/>
          <w:sz w:val="20"/>
          <w:lang w:val="en-GB"/>
        </w:rPr>
      </w:pPr>
      <w:r w:rsidRPr="0038627D">
        <w:rPr>
          <w:rFonts w:ascii="Arial" w:hAnsi="Arial" w:cs="Arial"/>
          <w:bCs/>
          <w:iCs/>
          <w:sz w:val="20"/>
          <w:lang w:val="en-GB"/>
        </w:rPr>
        <w:t>Use questioning techniques and paraphrasing to assist in student comprehension of an assignment</w:t>
      </w:r>
    </w:p>
    <w:p w:rsidR="00243A34" w:rsidRPr="0038627D" w:rsidRDefault="00243A34" w:rsidP="00243A34">
      <w:pPr>
        <w:rPr>
          <w:rFonts w:ascii="Arial" w:hAnsi="Arial" w:cs="Arial"/>
          <w:bCs/>
          <w:iCs/>
          <w:sz w:val="20"/>
          <w:lang w:val="en-GB"/>
        </w:rPr>
      </w:pPr>
    </w:p>
    <w:p w:rsidR="00243A34" w:rsidRPr="0038627D" w:rsidRDefault="00243A34" w:rsidP="00243A34">
      <w:pPr>
        <w:numPr>
          <w:ilvl w:val="1"/>
          <w:numId w:val="22"/>
        </w:numPr>
        <w:rPr>
          <w:rFonts w:ascii="Arial" w:hAnsi="Arial" w:cs="Arial"/>
          <w:b/>
          <w:iCs/>
          <w:sz w:val="22"/>
        </w:rPr>
      </w:pPr>
      <w:r w:rsidRPr="0038627D">
        <w:rPr>
          <w:rFonts w:ascii="Arial" w:hAnsi="Arial" w:cs="Arial"/>
          <w:b/>
          <w:iCs/>
          <w:sz w:val="22"/>
        </w:rPr>
        <w:t>Evaluation:</w:t>
      </w:r>
    </w:p>
    <w:p w:rsidR="00243A34" w:rsidRPr="0038627D" w:rsidRDefault="00243A34" w:rsidP="00243A34">
      <w:pPr>
        <w:rPr>
          <w:rFonts w:ascii="Arial" w:hAnsi="Arial" w:cs="Arial"/>
          <w:sz w:val="20"/>
        </w:rPr>
      </w:pPr>
    </w:p>
    <w:p w:rsidR="00D1300B" w:rsidRDefault="00243A34" w:rsidP="00243A34">
      <w:pPr>
        <w:ind w:left="360"/>
      </w:pPr>
      <w:proofErr w:type="gramStart"/>
      <w:r w:rsidRPr="0038627D">
        <w:rPr>
          <w:rFonts w:ascii="Arial" w:hAnsi="Arial" w:cs="Arial"/>
          <w:sz w:val="20"/>
        </w:rPr>
        <w:t>Is reflective of modified learning outcomes.</w:t>
      </w:r>
      <w:proofErr w:type="gramEnd"/>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gough" w:date="2010-10-05T12:13:00Z" w:initials="jg">
    <w:p w:rsidR="00FF4A9B" w:rsidRDefault="00FF4A9B" w:rsidP="0038627D">
      <w:pPr>
        <w:pStyle w:val="CommentText"/>
      </w:pPr>
      <w:r>
        <w:rPr>
          <w:rStyle w:val="CommentReference"/>
        </w:rPr>
        <w:annotationRef/>
      </w:r>
      <w:r>
        <w:t>Delete extra space</w:t>
      </w:r>
    </w:p>
  </w:comment>
  <w:comment w:id="1" w:author="jgough" w:date="2010-10-05T12:13:00Z" w:initials="jg">
    <w:p w:rsidR="00FF4A9B" w:rsidRDefault="00FF4A9B" w:rsidP="0038627D">
      <w:pPr>
        <w:pStyle w:val="CommentText"/>
      </w:pPr>
      <w:r>
        <w:rPr>
          <w:rStyle w:val="CommentReference"/>
        </w:rPr>
        <w:annotationRef/>
      </w:r>
      <w:r>
        <w:t>Tried to move up to under #4 and into longer sentence</w:t>
      </w:r>
    </w:p>
  </w:comment>
  <w:comment w:id="2" w:author="jgough" w:date="2010-10-05T12:13:00Z" w:initials="jg">
    <w:p w:rsidR="00FF4A9B" w:rsidRDefault="00FF4A9B" w:rsidP="0038627D">
      <w:pPr>
        <w:pStyle w:val="CommentText"/>
      </w:pPr>
      <w:r>
        <w:rPr>
          <w:rStyle w:val="CommentReference"/>
        </w:rPr>
        <w:annotationRef/>
      </w:r>
      <w:r>
        <w:t>Tried to move this whole section to page 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9B" w:rsidRDefault="00FF4A9B">
      <w:r>
        <w:separator/>
      </w:r>
    </w:p>
  </w:endnote>
  <w:endnote w:type="continuationSeparator" w:id="0">
    <w:p w:rsidR="00FF4A9B" w:rsidRDefault="00FF4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9B" w:rsidRDefault="00FF4A9B">
      <w:r>
        <w:separator/>
      </w:r>
    </w:p>
  </w:footnote>
  <w:footnote w:type="continuationSeparator" w:id="0">
    <w:p w:rsidR="00FF4A9B" w:rsidRDefault="00FF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B" w:rsidRDefault="00B168D3">
    <w:pPr>
      <w:pStyle w:val="Header"/>
      <w:framePr w:wrap="around" w:vAnchor="text" w:hAnchor="margin" w:xAlign="center" w:y="1"/>
      <w:rPr>
        <w:rStyle w:val="PageNumber"/>
      </w:rPr>
    </w:pPr>
    <w:r>
      <w:rPr>
        <w:rStyle w:val="PageNumber"/>
      </w:rPr>
      <w:fldChar w:fldCharType="begin"/>
    </w:r>
    <w:r w:rsidR="00FF4A9B">
      <w:rPr>
        <w:rStyle w:val="PageNumber"/>
      </w:rPr>
      <w:instrText xml:space="preserve">PAGE  </w:instrText>
    </w:r>
    <w:r>
      <w:rPr>
        <w:rStyle w:val="PageNumber"/>
      </w:rPr>
      <w:fldChar w:fldCharType="separate"/>
    </w:r>
    <w:r w:rsidR="008473F3">
      <w:rPr>
        <w:rStyle w:val="PageNumber"/>
        <w:noProof/>
      </w:rPr>
      <w:t>8</w:t>
    </w:r>
    <w:r>
      <w:rPr>
        <w:rStyle w:val="PageNumber"/>
      </w:rPr>
      <w:fldChar w:fldCharType="end"/>
    </w:r>
  </w:p>
  <w:p w:rsidR="00FF4A9B" w:rsidRDefault="00FF4A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B" w:rsidRDefault="00B168D3">
    <w:pPr>
      <w:pStyle w:val="Header"/>
      <w:framePr w:wrap="around" w:vAnchor="text" w:hAnchor="margin" w:xAlign="center" w:y="1"/>
      <w:rPr>
        <w:rStyle w:val="PageNumber"/>
      </w:rPr>
    </w:pPr>
    <w:r>
      <w:rPr>
        <w:rStyle w:val="PageNumber"/>
      </w:rPr>
      <w:fldChar w:fldCharType="begin"/>
    </w:r>
    <w:r w:rsidR="00FF4A9B">
      <w:rPr>
        <w:rStyle w:val="PageNumber"/>
      </w:rPr>
      <w:instrText xml:space="preserve">PAGE  </w:instrText>
    </w:r>
    <w:r>
      <w:rPr>
        <w:rStyle w:val="PageNumber"/>
      </w:rPr>
      <w:fldChar w:fldCharType="separate"/>
    </w:r>
    <w:r w:rsidR="008473F3">
      <w:rPr>
        <w:rStyle w:val="PageNumber"/>
        <w:noProof/>
      </w:rPr>
      <w:t>2</w:t>
    </w:r>
    <w:r>
      <w:rPr>
        <w:rStyle w:val="PageNumber"/>
      </w:rPr>
      <w:fldChar w:fldCharType="end"/>
    </w:r>
  </w:p>
  <w:tbl>
    <w:tblPr>
      <w:tblW w:w="0" w:type="auto"/>
      <w:tblLayout w:type="fixed"/>
      <w:tblLook w:val="0000"/>
    </w:tblPr>
    <w:tblGrid>
      <w:gridCol w:w="4158"/>
      <w:gridCol w:w="770"/>
      <w:gridCol w:w="3928"/>
    </w:tblGrid>
    <w:tr w:rsidR="00FF4A9B" w:rsidRPr="0038627D" w:rsidTr="0038627D">
      <w:tc>
        <w:tcPr>
          <w:tcW w:w="4158" w:type="dxa"/>
        </w:tcPr>
        <w:p w:rsidR="00FF4A9B" w:rsidRPr="0038627D" w:rsidRDefault="00FF4A9B">
          <w:pPr>
            <w:rPr>
              <w:rFonts w:ascii="Arial" w:hAnsi="Arial" w:cs="Arial"/>
              <w:snapToGrid w:val="0"/>
              <w:sz w:val="22"/>
              <w:szCs w:val="22"/>
            </w:rPr>
          </w:pPr>
        </w:p>
      </w:tc>
      <w:tc>
        <w:tcPr>
          <w:tcW w:w="770" w:type="dxa"/>
        </w:tcPr>
        <w:p w:rsidR="00FF4A9B" w:rsidRPr="0038627D" w:rsidRDefault="00FF4A9B">
          <w:pPr>
            <w:pStyle w:val="Header"/>
            <w:jc w:val="center"/>
            <w:rPr>
              <w:rFonts w:ascii="Arial" w:hAnsi="Arial" w:cs="Arial"/>
              <w:snapToGrid w:val="0"/>
              <w:sz w:val="22"/>
              <w:szCs w:val="22"/>
            </w:rPr>
          </w:pPr>
        </w:p>
      </w:tc>
      <w:tc>
        <w:tcPr>
          <w:tcW w:w="3928" w:type="dxa"/>
        </w:tcPr>
        <w:p w:rsidR="00FF4A9B" w:rsidRPr="0038627D" w:rsidRDefault="00FF4A9B">
          <w:pPr>
            <w:pStyle w:val="Header"/>
            <w:jc w:val="right"/>
            <w:rPr>
              <w:rFonts w:ascii="Arial" w:hAnsi="Arial" w:cs="Arial"/>
              <w:snapToGrid w:val="0"/>
              <w:sz w:val="22"/>
              <w:szCs w:val="22"/>
            </w:rPr>
          </w:pPr>
        </w:p>
      </w:tc>
    </w:tr>
    <w:tr w:rsidR="00FF4A9B" w:rsidRPr="0038627D" w:rsidTr="0038627D">
      <w:tc>
        <w:tcPr>
          <w:tcW w:w="4158" w:type="dxa"/>
        </w:tcPr>
        <w:p w:rsidR="00FF4A9B" w:rsidRPr="0038627D" w:rsidRDefault="00FF4A9B" w:rsidP="00243A34">
          <w:pPr>
            <w:rPr>
              <w:rFonts w:ascii="Arial" w:hAnsi="Arial" w:cs="Arial"/>
              <w:snapToGrid w:val="0"/>
              <w:sz w:val="22"/>
              <w:szCs w:val="22"/>
            </w:rPr>
          </w:pPr>
          <w:r w:rsidRPr="0038627D">
            <w:rPr>
              <w:rFonts w:ascii="Arial" w:hAnsi="Arial" w:cs="Arial"/>
              <w:sz w:val="22"/>
              <w:szCs w:val="22"/>
            </w:rPr>
            <w:t>Social Service Practice with Families</w:t>
          </w:r>
        </w:p>
      </w:tc>
      <w:tc>
        <w:tcPr>
          <w:tcW w:w="770" w:type="dxa"/>
        </w:tcPr>
        <w:p w:rsidR="00FF4A9B" w:rsidRPr="0038627D" w:rsidRDefault="00FF4A9B">
          <w:pPr>
            <w:pStyle w:val="Header"/>
            <w:jc w:val="center"/>
            <w:rPr>
              <w:rFonts w:ascii="Arial" w:hAnsi="Arial" w:cs="Arial"/>
              <w:snapToGrid w:val="0"/>
              <w:sz w:val="22"/>
              <w:szCs w:val="22"/>
            </w:rPr>
          </w:pPr>
        </w:p>
      </w:tc>
      <w:tc>
        <w:tcPr>
          <w:tcW w:w="3928" w:type="dxa"/>
        </w:tcPr>
        <w:p w:rsidR="00FF4A9B" w:rsidRPr="0038627D" w:rsidRDefault="00FF4A9B">
          <w:pPr>
            <w:pStyle w:val="Header"/>
            <w:jc w:val="right"/>
            <w:rPr>
              <w:rFonts w:ascii="Arial" w:hAnsi="Arial" w:cs="Arial"/>
              <w:snapToGrid w:val="0"/>
              <w:sz w:val="22"/>
              <w:szCs w:val="22"/>
            </w:rPr>
          </w:pPr>
          <w:r w:rsidRPr="0038627D">
            <w:rPr>
              <w:rFonts w:ascii="Arial" w:hAnsi="Arial" w:cs="Arial"/>
              <w:sz w:val="22"/>
              <w:szCs w:val="22"/>
            </w:rPr>
            <w:t>SSW 0217</w:t>
          </w:r>
        </w:p>
      </w:tc>
    </w:tr>
  </w:tbl>
  <w:p w:rsidR="00FF4A9B" w:rsidRDefault="00FF4A9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F0406A"/>
    <w:multiLevelType w:val="hybridMultilevel"/>
    <w:tmpl w:val="9570740A"/>
    <w:lvl w:ilvl="0" w:tplc="10090019">
      <w:start w:val="1"/>
      <w:numFmt w:val="lowerLetter"/>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A596EF0"/>
    <w:multiLevelType w:val="hybridMultilevel"/>
    <w:tmpl w:val="8DCA00F2"/>
    <w:lvl w:ilvl="0" w:tplc="10090019">
      <w:start w:val="1"/>
      <w:numFmt w:val="lowerLetter"/>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224A2DA8"/>
    <w:multiLevelType w:val="hybridMultilevel"/>
    <w:tmpl w:val="81202CA8"/>
    <w:lvl w:ilvl="0" w:tplc="4AFE5C9E">
      <w:start w:val="1"/>
      <w:numFmt w:val="lowerLetter"/>
      <w:lvlText w:val="%1."/>
      <w:lvlJc w:val="left"/>
      <w:pPr>
        <w:tabs>
          <w:tab w:val="num" w:pos="810"/>
        </w:tabs>
        <w:ind w:left="810" w:hanging="45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A21A3A"/>
    <w:multiLevelType w:val="hybridMultilevel"/>
    <w:tmpl w:val="9384AF08"/>
    <w:lvl w:ilvl="0" w:tplc="10090019">
      <w:start w:val="1"/>
      <w:numFmt w:val="lowerLetter"/>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475B25"/>
    <w:multiLevelType w:val="hybridMultilevel"/>
    <w:tmpl w:val="C862D436"/>
    <w:lvl w:ilvl="0" w:tplc="93466136">
      <w:start w:val="2"/>
      <w:numFmt w:val="decimal"/>
      <w:lvlText w:val="%1."/>
      <w:lvlJc w:val="left"/>
      <w:pPr>
        <w:tabs>
          <w:tab w:val="num" w:pos="360"/>
        </w:tabs>
        <w:ind w:left="360" w:hanging="360"/>
      </w:pPr>
      <w:rPr>
        <w:rFonts w:ascii="Arial" w:eastAsia="Times New Roman" w:hAnsi="Arial" w:cs="Times New Roman" w:hint="default"/>
        <w:b w:val="0"/>
      </w:rPr>
    </w:lvl>
    <w:lvl w:ilvl="1" w:tplc="5BA09828">
      <w:start w:val="5"/>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FB6723C"/>
    <w:multiLevelType w:val="hybridMultilevel"/>
    <w:tmpl w:val="518AB64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05C5900"/>
    <w:multiLevelType w:val="hybridMultilevel"/>
    <w:tmpl w:val="AE58DDB0"/>
    <w:lvl w:ilvl="0" w:tplc="10090019">
      <w:start w:val="1"/>
      <w:numFmt w:val="lowerLetter"/>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0"/>
  </w:num>
  <w:num w:numId="5">
    <w:abstractNumId w:val="28"/>
  </w:num>
  <w:num w:numId="6">
    <w:abstractNumId w:val="3"/>
  </w:num>
  <w:num w:numId="7">
    <w:abstractNumId w:val="1"/>
  </w:num>
  <w:num w:numId="8">
    <w:abstractNumId w:val="18"/>
  </w:num>
  <w:num w:numId="9">
    <w:abstractNumId w:val="21"/>
  </w:num>
  <w:num w:numId="10">
    <w:abstractNumId w:val="4"/>
  </w:num>
  <w:num w:numId="11">
    <w:abstractNumId w:val="16"/>
  </w:num>
  <w:num w:numId="12">
    <w:abstractNumId w:val="0"/>
  </w:num>
  <w:num w:numId="13">
    <w:abstractNumId w:val="22"/>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attachedTemplate r:id="rId1"/>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649E0"/>
    <w:rsid w:val="000A479D"/>
    <w:rsid w:val="000C3A35"/>
    <w:rsid w:val="001040D7"/>
    <w:rsid w:val="0013201F"/>
    <w:rsid w:val="001428EB"/>
    <w:rsid w:val="00171676"/>
    <w:rsid w:val="00177078"/>
    <w:rsid w:val="001947B0"/>
    <w:rsid w:val="001A7B7C"/>
    <w:rsid w:val="001B72EE"/>
    <w:rsid w:val="001D433D"/>
    <w:rsid w:val="00243A34"/>
    <w:rsid w:val="00266AA6"/>
    <w:rsid w:val="00283F8A"/>
    <w:rsid w:val="00295232"/>
    <w:rsid w:val="002D0F95"/>
    <w:rsid w:val="002D240A"/>
    <w:rsid w:val="00322E30"/>
    <w:rsid w:val="0035594A"/>
    <w:rsid w:val="0038627D"/>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273B"/>
    <w:rsid w:val="006740FD"/>
    <w:rsid w:val="00691B9D"/>
    <w:rsid w:val="00705AAA"/>
    <w:rsid w:val="00713917"/>
    <w:rsid w:val="00721FF2"/>
    <w:rsid w:val="00723208"/>
    <w:rsid w:val="00754E67"/>
    <w:rsid w:val="00757B48"/>
    <w:rsid w:val="007A0698"/>
    <w:rsid w:val="007A2A26"/>
    <w:rsid w:val="007E6621"/>
    <w:rsid w:val="007F132C"/>
    <w:rsid w:val="008473F3"/>
    <w:rsid w:val="00864F0E"/>
    <w:rsid w:val="00867048"/>
    <w:rsid w:val="009B5B24"/>
    <w:rsid w:val="009E7786"/>
    <w:rsid w:val="00A01D87"/>
    <w:rsid w:val="00A023DB"/>
    <w:rsid w:val="00A85995"/>
    <w:rsid w:val="00A9176F"/>
    <w:rsid w:val="00A97B10"/>
    <w:rsid w:val="00AC15B0"/>
    <w:rsid w:val="00AC5756"/>
    <w:rsid w:val="00AD60D1"/>
    <w:rsid w:val="00AF469B"/>
    <w:rsid w:val="00B168D3"/>
    <w:rsid w:val="00B50404"/>
    <w:rsid w:val="00B778BA"/>
    <w:rsid w:val="00B835FC"/>
    <w:rsid w:val="00BA119A"/>
    <w:rsid w:val="00BB2201"/>
    <w:rsid w:val="00BB6739"/>
    <w:rsid w:val="00BC138B"/>
    <w:rsid w:val="00BF5523"/>
    <w:rsid w:val="00C0550E"/>
    <w:rsid w:val="00C53F7E"/>
    <w:rsid w:val="00C97897"/>
    <w:rsid w:val="00C97FB2"/>
    <w:rsid w:val="00CA0DF2"/>
    <w:rsid w:val="00CA74E1"/>
    <w:rsid w:val="00D1300B"/>
    <w:rsid w:val="00D23585"/>
    <w:rsid w:val="00D546E2"/>
    <w:rsid w:val="00D97281"/>
    <w:rsid w:val="00DC1839"/>
    <w:rsid w:val="00DC1A41"/>
    <w:rsid w:val="00E15284"/>
    <w:rsid w:val="00E25868"/>
    <w:rsid w:val="00E86FF6"/>
    <w:rsid w:val="00EA5321"/>
    <w:rsid w:val="00EE6E49"/>
    <w:rsid w:val="00EF4EC9"/>
    <w:rsid w:val="00F0236B"/>
    <w:rsid w:val="00F1598C"/>
    <w:rsid w:val="00F430A9"/>
    <w:rsid w:val="00F5352E"/>
    <w:rsid w:val="00FB408A"/>
    <w:rsid w:val="00FD4205"/>
    <w:rsid w:val="00FF4A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38627D"/>
    <w:pPr>
      <w:spacing w:after="120"/>
    </w:pPr>
  </w:style>
  <w:style w:type="character" w:customStyle="1" w:styleId="BodyTextChar">
    <w:name w:val="Body Text Char"/>
    <w:basedOn w:val="DefaultParagraphFont"/>
    <w:link w:val="BodyText"/>
    <w:rsid w:val="0038627D"/>
    <w:rPr>
      <w:sz w:val="24"/>
      <w:lang w:val="en-US" w:eastAsia="en-US"/>
    </w:rPr>
  </w:style>
  <w:style w:type="paragraph" w:styleId="BodyTextIndent2">
    <w:name w:val="Body Text Indent 2"/>
    <w:basedOn w:val="Normal"/>
    <w:link w:val="BodyTextIndent2Char"/>
    <w:rsid w:val="0038627D"/>
    <w:pPr>
      <w:spacing w:after="120" w:line="480" w:lineRule="auto"/>
      <w:ind w:left="360"/>
    </w:pPr>
  </w:style>
  <w:style w:type="character" w:customStyle="1" w:styleId="BodyTextIndent2Char">
    <w:name w:val="Body Text Indent 2 Char"/>
    <w:basedOn w:val="DefaultParagraphFont"/>
    <w:link w:val="BodyTextIndent2"/>
    <w:rsid w:val="0038627D"/>
    <w:rPr>
      <w:sz w:val="24"/>
      <w:lang w:val="en-US" w:eastAsia="en-US"/>
    </w:rPr>
  </w:style>
  <w:style w:type="paragraph" w:styleId="CommentText">
    <w:name w:val="annotation text"/>
    <w:basedOn w:val="Normal"/>
    <w:link w:val="CommentTextChar"/>
    <w:unhideWhenUsed/>
    <w:rsid w:val="0038627D"/>
    <w:rPr>
      <w:rFonts w:ascii="Arial" w:hAnsi="Arial"/>
      <w:sz w:val="20"/>
    </w:rPr>
  </w:style>
  <w:style w:type="character" w:customStyle="1" w:styleId="CommentTextChar">
    <w:name w:val="Comment Text Char"/>
    <w:basedOn w:val="DefaultParagraphFont"/>
    <w:link w:val="CommentText"/>
    <w:rsid w:val="0038627D"/>
    <w:rPr>
      <w:rFonts w:ascii="Arial" w:hAnsi="Arial"/>
      <w:lang w:val="en-US" w:eastAsia="en-US"/>
    </w:rPr>
  </w:style>
  <w:style w:type="character" w:styleId="CommentReference">
    <w:name w:val="annotation reference"/>
    <w:basedOn w:val="DefaultParagraphFont"/>
    <w:unhideWhenUsed/>
    <w:rsid w:val="0038627D"/>
    <w:rPr>
      <w:sz w:val="16"/>
      <w:szCs w:val="16"/>
    </w:rPr>
  </w:style>
</w:styles>
</file>

<file path=word/webSettings.xml><?xml version="1.0" encoding="utf-8"?>
<w:webSettings xmlns:r="http://schemas.openxmlformats.org/officeDocument/2006/relationships" xmlns:w="http://schemas.openxmlformats.org/wordprocessingml/2006/main">
  <w:divs>
    <w:div w:id="32389546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aultcollege.ca/Services/StudentServices/pdf/Academic%20Appeal%20Forms%202008.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360B8-320A-411F-BD85-D2B261609FFE}">
  <ds:schemaRefs>
    <ds:schemaRef ds:uri="http://schemas.openxmlformats.org/officeDocument/2006/bibliography"/>
  </ds:schemaRefs>
</ds:datastoreItem>
</file>

<file path=customXml/itemProps2.xml><?xml version="1.0" encoding="utf-8"?>
<ds:datastoreItem xmlns:ds="http://schemas.openxmlformats.org/officeDocument/2006/customXml" ds:itemID="{BE120C86-80E0-4028-8F8D-1BE5C16F8CAD}"/>
</file>

<file path=customXml/itemProps3.xml><?xml version="1.0" encoding="utf-8"?>
<ds:datastoreItem xmlns:ds="http://schemas.openxmlformats.org/officeDocument/2006/customXml" ds:itemID="{6BAE92AF-686F-4756-AA05-09AE8FDF5D77}"/>
</file>

<file path=customXml/itemProps4.xml><?xml version="1.0" encoding="utf-8"?>
<ds:datastoreItem xmlns:ds="http://schemas.openxmlformats.org/officeDocument/2006/customXml" ds:itemID="{A09481F0-0654-4CC6-A203-CF15ECD0C2E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22</TotalTime>
  <Pages>8</Pages>
  <Words>2308</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2011-06-06T13:32:00Z</cp:lastPrinted>
  <dcterms:created xsi:type="dcterms:W3CDTF">2010-10-05T16:22:00Z</dcterms:created>
  <dcterms:modified xsi:type="dcterms:W3CDTF">2011-06-06T13:32:00Z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1283400</vt:r8>
  </property>
</Properties>
</file>